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52" w:rsidRPr="005F5EF2" w:rsidRDefault="00650204" w:rsidP="000B4652">
      <w:pPr>
        <w:widowControl w:val="0"/>
        <w:autoSpaceDE w:val="0"/>
        <w:autoSpaceDN w:val="0"/>
        <w:adjustRightInd w:val="0"/>
        <w:rPr>
          <w:rFonts w:eastAsia="Times New Roman" w:cs="Arial"/>
          <w:b/>
          <w:color w:val="1F4E79" w:themeColor="accent1" w:themeShade="80"/>
          <w:sz w:val="28"/>
          <w:szCs w:val="28"/>
          <w:lang w:val="pt-BR"/>
        </w:rPr>
      </w:pPr>
      <w:r w:rsidRPr="005F5EF2">
        <w:rPr>
          <w:rFonts w:eastAsia="Times New Roman" w:cs="Arial"/>
          <w:b/>
          <w:color w:val="1F4E79" w:themeColor="accent1" w:themeShade="80"/>
          <w:sz w:val="28"/>
          <w:szCs w:val="28"/>
          <w:lang w:val="pt-BR"/>
        </w:rPr>
        <w:t>Programa</w:t>
      </w:r>
    </w:p>
    <w:p w:rsidR="000B4652" w:rsidRPr="005F5EF2" w:rsidRDefault="000B4652" w:rsidP="000B4652">
      <w:pPr>
        <w:widowControl w:val="0"/>
        <w:autoSpaceDE w:val="0"/>
        <w:autoSpaceDN w:val="0"/>
        <w:adjustRightInd w:val="0"/>
        <w:rPr>
          <w:rFonts w:eastAsia="Times New Roman" w:cs="Arial"/>
          <w:b/>
          <w:color w:val="1F4E79" w:themeColor="accent1" w:themeShade="80"/>
          <w:sz w:val="28"/>
          <w:szCs w:val="28"/>
          <w:lang w:val="pt-BR"/>
        </w:rPr>
      </w:pPr>
    </w:p>
    <w:p w:rsidR="000B4652" w:rsidRPr="005F5EF2" w:rsidRDefault="00077224" w:rsidP="000B4652">
      <w:pPr>
        <w:widowControl w:val="0"/>
        <w:autoSpaceDE w:val="0"/>
        <w:autoSpaceDN w:val="0"/>
        <w:adjustRightInd w:val="0"/>
        <w:rPr>
          <w:rFonts w:eastAsia="Times New Roman" w:cs="Arial"/>
          <w:b/>
          <w:color w:val="FF0000"/>
          <w:sz w:val="28"/>
          <w:szCs w:val="28"/>
          <w:lang w:val="pt-BR"/>
        </w:rPr>
      </w:pPr>
      <w:r w:rsidRPr="005F5EF2">
        <w:rPr>
          <w:rFonts w:eastAsia="Times New Roman" w:cs="Arial"/>
          <w:b/>
          <w:color w:val="1F4E79" w:themeColor="accent1" w:themeShade="80"/>
          <w:sz w:val="28"/>
          <w:szCs w:val="28"/>
          <w:lang w:val="pt-BR"/>
        </w:rPr>
        <w:t>Análise de Risco Político</w:t>
      </w:r>
      <w:r w:rsidR="000B4652" w:rsidRPr="005F5EF2">
        <w:rPr>
          <w:rFonts w:eastAsia="Times New Roman" w:cs="Arial"/>
          <w:b/>
          <w:color w:val="1F4E79" w:themeColor="accent1" w:themeShade="80"/>
          <w:sz w:val="28"/>
          <w:szCs w:val="28"/>
          <w:lang w:val="pt-BR"/>
        </w:rPr>
        <w:t xml:space="preserve">: </w:t>
      </w:r>
      <w:r w:rsidRPr="005F5EF2">
        <w:rPr>
          <w:rFonts w:eastAsia="Times New Roman" w:cs="Arial"/>
          <w:b/>
          <w:color w:val="1F4E79" w:themeColor="accent1" w:themeShade="80"/>
          <w:sz w:val="28"/>
          <w:szCs w:val="28"/>
          <w:lang w:val="pt-BR"/>
        </w:rPr>
        <w:t>Como os Agentes Econômicos Analisam a Política?</w:t>
      </w:r>
    </w:p>
    <w:p w:rsidR="000B4652" w:rsidRPr="005F5EF2" w:rsidRDefault="00077224" w:rsidP="000B4652">
      <w:pPr>
        <w:widowControl w:val="0"/>
        <w:autoSpaceDE w:val="0"/>
        <w:autoSpaceDN w:val="0"/>
        <w:adjustRightInd w:val="0"/>
        <w:rPr>
          <w:rFonts w:eastAsia="Times New Roman"/>
          <w:b/>
          <w:i/>
          <w:color w:val="auto"/>
          <w:szCs w:val="24"/>
          <w:lang w:val="pt-BR"/>
        </w:rPr>
      </w:pPr>
      <w:r w:rsidRPr="005F5EF2">
        <w:rPr>
          <w:rFonts w:eastAsia="Times New Roman"/>
          <w:b/>
          <w:i/>
          <w:color w:val="auto"/>
          <w:szCs w:val="24"/>
          <w:lang w:val="pt-BR"/>
        </w:rPr>
        <w:t>Segunda – Sexta: 18</w:t>
      </w:r>
      <w:r w:rsidR="000B4652" w:rsidRPr="005F5EF2">
        <w:rPr>
          <w:rFonts w:eastAsia="Times New Roman"/>
          <w:b/>
          <w:i/>
          <w:color w:val="auto"/>
          <w:szCs w:val="24"/>
          <w:lang w:val="pt-BR"/>
        </w:rPr>
        <w:t>h30-23h00</w:t>
      </w:r>
    </w:p>
    <w:p w:rsidR="000B4652" w:rsidRPr="005F5EF2" w:rsidRDefault="000B4652" w:rsidP="000B4652">
      <w:pPr>
        <w:widowControl w:val="0"/>
        <w:autoSpaceDE w:val="0"/>
        <w:autoSpaceDN w:val="0"/>
        <w:adjustRightInd w:val="0"/>
        <w:rPr>
          <w:rFonts w:eastAsia="Times New Roman"/>
          <w:b/>
          <w:i/>
          <w:color w:val="auto"/>
          <w:szCs w:val="24"/>
          <w:lang w:val="pt-BR"/>
        </w:rPr>
      </w:pPr>
      <w:r w:rsidRPr="005F5EF2">
        <w:rPr>
          <w:rFonts w:eastAsia="Times New Roman"/>
          <w:b/>
          <w:i/>
          <w:color w:val="auto"/>
          <w:szCs w:val="24"/>
          <w:lang w:val="pt-BR"/>
        </w:rPr>
        <w:t>Sábado: 08h</w:t>
      </w:r>
      <w:r w:rsidR="00077224" w:rsidRPr="005F5EF2">
        <w:rPr>
          <w:rFonts w:eastAsia="Times New Roman"/>
          <w:b/>
          <w:i/>
          <w:color w:val="auto"/>
          <w:szCs w:val="24"/>
          <w:lang w:val="pt-BR"/>
        </w:rPr>
        <w:t>3</w:t>
      </w:r>
      <w:r w:rsidRPr="005F5EF2">
        <w:rPr>
          <w:rFonts w:eastAsia="Times New Roman"/>
          <w:b/>
          <w:i/>
          <w:color w:val="auto"/>
          <w:szCs w:val="24"/>
          <w:lang w:val="pt-BR"/>
        </w:rPr>
        <w:t>0-1</w:t>
      </w:r>
      <w:r w:rsidR="00AB5F8B" w:rsidRPr="005F5EF2">
        <w:rPr>
          <w:rFonts w:eastAsia="Times New Roman"/>
          <w:b/>
          <w:i/>
          <w:color w:val="auto"/>
          <w:szCs w:val="24"/>
          <w:lang w:val="pt-BR"/>
        </w:rPr>
        <w:t>7</w:t>
      </w:r>
      <w:r w:rsidRPr="005F5EF2">
        <w:rPr>
          <w:rFonts w:eastAsia="Times New Roman"/>
          <w:b/>
          <w:i/>
          <w:color w:val="auto"/>
          <w:szCs w:val="24"/>
          <w:lang w:val="pt-BR"/>
        </w:rPr>
        <w:t>h</w:t>
      </w:r>
      <w:r w:rsidR="00AB5F8B" w:rsidRPr="005F5EF2">
        <w:rPr>
          <w:rFonts w:eastAsia="Times New Roman"/>
          <w:b/>
          <w:i/>
          <w:color w:val="auto"/>
          <w:szCs w:val="24"/>
          <w:lang w:val="pt-BR"/>
        </w:rPr>
        <w:t>0</w:t>
      </w:r>
      <w:r w:rsidRPr="005F5EF2">
        <w:rPr>
          <w:rFonts w:eastAsia="Times New Roman"/>
          <w:b/>
          <w:i/>
          <w:color w:val="auto"/>
          <w:szCs w:val="24"/>
          <w:lang w:val="pt-BR"/>
        </w:rPr>
        <w:t>0</w:t>
      </w:r>
    </w:p>
    <w:p w:rsidR="000B4652" w:rsidRPr="005F5EF2" w:rsidRDefault="000B4652" w:rsidP="000B4652">
      <w:pPr>
        <w:widowControl w:val="0"/>
        <w:autoSpaceDE w:val="0"/>
        <w:autoSpaceDN w:val="0"/>
        <w:adjustRightInd w:val="0"/>
        <w:rPr>
          <w:rFonts w:eastAsia="Times New Roman"/>
          <w:b/>
          <w:i/>
          <w:color w:val="auto"/>
          <w:szCs w:val="24"/>
          <w:lang w:val="pt-BR"/>
        </w:rPr>
      </w:pPr>
      <w:r w:rsidRPr="005F5EF2">
        <w:rPr>
          <w:rFonts w:eastAsia="Times New Roman"/>
          <w:b/>
          <w:i/>
          <w:color w:val="auto"/>
          <w:szCs w:val="24"/>
          <w:lang w:val="pt-BR"/>
        </w:rPr>
        <w:t>Semestre/Ano: 2º/2018</w:t>
      </w:r>
    </w:p>
    <w:p w:rsidR="001F7234" w:rsidRPr="005F5EF2" w:rsidRDefault="001F7234" w:rsidP="000B4652">
      <w:pPr>
        <w:widowControl w:val="0"/>
        <w:autoSpaceDE w:val="0"/>
        <w:autoSpaceDN w:val="0"/>
        <w:adjustRightInd w:val="0"/>
        <w:rPr>
          <w:rFonts w:eastAsia="Times New Roman"/>
          <w:b/>
          <w:i/>
          <w:color w:val="auto"/>
          <w:szCs w:val="24"/>
          <w:lang w:val="pt-BR"/>
        </w:rPr>
      </w:pPr>
      <w:r w:rsidRPr="005F5EF2">
        <w:rPr>
          <w:rFonts w:eastAsia="Times New Roman"/>
          <w:b/>
          <w:i/>
          <w:color w:val="auto"/>
          <w:szCs w:val="24"/>
          <w:lang w:val="pt-BR"/>
        </w:rPr>
        <w:t>Total da Disciplina: 4 créditos</w:t>
      </w:r>
    </w:p>
    <w:p w:rsidR="000B4652" w:rsidRPr="005F5EF2" w:rsidRDefault="000B4652" w:rsidP="000B4652">
      <w:pPr>
        <w:widowControl w:val="0"/>
        <w:autoSpaceDE w:val="0"/>
        <w:autoSpaceDN w:val="0"/>
        <w:adjustRightInd w:val="0"/>
        <w:rPr>
          <w:rFonts w:eastAsia="Times New Roman" w:cs="Arial"/>
          <w:b/>
          <w:bCs/>
          <w:i/>
          <w:iCs/>
          <w:color w:val="auto"/>
          <w:sz w:val="24"/>
          <w:szCs w:val="24"/>
          <w:lang w:val="pt-BR" w:eastAsia="en-US"/>
        </w:rPr>
      </w:pPr>
      <w:r w:rsidRPr="005F5EF2">
        <w:rPr>
          <w:rFonts w:eastAsia="Times New Roman"/>
          <w:b/>
          <w:i/>
          <w:color w:val="auto"/>
          <w:szCs w:val="24"/>
          <w:lang w:val="pt-BR"/>
        </w:rPr>
        <w:t xml:space="preserve"> </w:t>
      </w:r>
    </w:p>
    <w:p w:rsidR="00077224" w:rsidRPr="005F5EF2" w:rsidRDefault="000B4652" w:rsidP="00077224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1F4E79" w:themeColor="accent1" w:themeShade="80"/>
          <w:szCs w:val="24"/>
          <w:lang w:val="pt-BR"/>
        </w:rPr>
      </w:pPr>
      <w:r w:rsidRPr="005F5EF2">
        <w:rPr>
          <w:rFonts w:eastAsia="Times New Roman"/>
          <w:b/>
          <w:color w:val="1F4E79" w:themeColor="accent1" w:themeShade="80"/>
          <w:szCs w:val="24"/>
          <w:lang w:val="pt-BR"/>
        </w:rPr>
        <w:t>Objetivos da Disciplina</w:t>
      </w:r>
    </w:p>
    <w:p w:rsidR="00077224" w:rsidRPr="005F5EF2" w:rsidRDefault="00077224" w:rsidP="00077224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1F4E79" w:themeColor="accent1" w:themeShade="80"/>
          <w:szCs w:val="24"/>
          <w:lang w:val="pt-BR"/>
        </w:rPr>
      </w:pPr>
    </w:p>
    <w:p w:rsidR="00FC2B1C" w:rsidRPr="005F5EF2" w:rsidRDefault="00FC2B1C" w:rsidP="00FC2B1C">
      <w:pPr>
        <w:widowControl w:val="0"/>
        <w:autoSpaceDE w:val="0"/>
        <w:autoSpaceDN w:val="0"/>
        <w:adjustRightInd w:val="0"/>
        <w:jc w:val="both"/>
        <w:rPr>
          <w:sz w:val="20"/>
          <w:lang w:val="pt-BR"/>
        </w:rPr>
      </w:pPr>
      <w:r w:rsidRPr="005F5EF2">
        <w:rPr>
          <w:sz w:val="20"/>
          <w:lang w:val="pt-BR"/>
        </w:rPr>
        <w:t>Quais as técnicas utilizadas por bancos de investimento e consultorias de risco para avaliar o efeito econômico de decisões políticas? Por que o risco em países desenvolvidos é diferente do risco de países em desenvolvimento, e como se avalia cada um? Quais os melhores métodos para mitigar o risco político e para gerir investimentos durante crises políticas?</w:t>
      </w:r>
    </w:p>
    <w:p w:rsidR="00FC2B1C" w:rsidRPr="005F5EF2" w:rsidRDefault="00FC2B1C" w:rsidP="00FC2B1C">
      <w:pPr>
        <w:widowControl w:val="0"/>
        <w:autoSpaceDE w:val="0"/>
        <w:autoSpaceDN w:val="0"/>
        <w:adjustRightInd w:val="0"/>
        <w:jc w:val="both"/>
        <w:rPr>
          <w:sz w:val="20"/>
          <w:lang w:val="pt-BR"/>
        </w:rPr>
      </w:pPr>
    </w:p>
    <w:p w:rsidR="00FC2B1C" w:rsidRPr="005F5EF2" w:rsidRDefault="00FC2B1C" w:rsidP="00FC2B1C">
      <w:pPr>
        <w:widowControl w:val="0"/>
        <w:autoSpaceDE w:val="0"/>
        <w:autoSpaceDN w:val="0"/>
        <w:adjustRightInd w:val="0"/>
        <w:jc w:val="both"/>
        <w:rPr>
          <w:sz w:val="20"/>
          <w:lang w:val="pt-BR"/>
        </w:rPr>
      </w:pPr>
      <w:r w:rsidRPr="005F5EF2">
        <w:rPr>
          <w:sz w:val="20"/>
          <w:lang w:val="pt-BR"/>
        </w:rPr>
        <w:t>Este curso de “Análise de Risco Político” está voltado para quem busca qualificação profissional na interseção entre economia e política. Alunos que realizaram o curso nos últimos anos incluem economistas, administradores, advogados, internacionalistas, operadores do mercado financeiro, jornalistas, diplomatas, empresários e profissionais da sociedade civil organizada.</w:t>
      </w:r>
    </w:p>
    <w:p w:rsidR="00FC2B1C" w:rsidRPr="005F5EF2" w:rsidRDefault="00FC2B1C" w:rsidP="00FC2B1C">
      <w:pPr>
        <w:widowControl w:val="0"/>
        <w:autoSpaceDE w:val="0"/>
        <w:autoSpaceDN w:val="0"/>
        <w:adjustRightInd w:val="0"/>
        <w:jc w:val="both"/>
        <w:rPr>
          <w:sz w:val="20"/>
          <w:lang w:val="pt-BR"/>
        </w:rPr>
      </w:pPr>
    </w:p>
    <w:p w:rsidR="00D71E12" w:rsidRPr="005F5EF2" w:rsidRDefault="00FC2B1C" w:rsidP="00FC2B1C">
      <w:pPr>
        <w:widowControl w:val="0"/>
        <w:autoSpaceDE w:val="0"/>
        <w:autoSpaceDN w:val="0"/>
        <w:adjustRightInd w:val="0"/>
        <w:jc w:val="both"/>
        <w:rPr>
          <w:sz w:val="20"/>
          <w:lang w:val="pt-BR"/>
        </w:rPr>
      </w:pPr>
      <w:r w:rsidRPr="005F5EF2">
        <w:rPr>
          <w:sz w:val="20"/>
          <w:lang w:val="pt-BR"/>
        </w:rPr>
        <w:t>O curso está aberto a estudantes de graduação e pós-graduação, profissionais de mercado e outros indivíduos interessados.</w:t>
      </w:r>
    </w:p>
    <w:p w:rsidR="00FC2B1C" w:rsidRPr="005F5EF2" w:rsidRDefault="00FC2B1C" w:rsidP="00FC2B1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1F4E79" w:themeColor="accent1" w:themeShade="80"/>
          <w:sz w:val="20"/>
          <w:szCs w:val="24"/>
          <w:lang w:val="pt-BR"/>
        </w:rPr>
      </w:pPr>
    </w:p>
    <w:p w:rsidR="00077224" w:rsidRPr="005F5EF2" w:rsidRDefault="00077224" w:rsidP="00077224">
      <w:pPr>
        <w:widowControl w:val="0"/>
        <w:autoSpaceDE w:val="0"/>
        <w:autoSpaceDN w:val="0"/>
        <w:adjustRightInd w:val="0"/>
        <w:jc w:val="both"/>
        <w:rPr>
          <w:lang w:val="pt-BR"/>
        </w:rPr>
      </w:pPr>
      <w:r w:rsidRPr="005F5EF2">
        <w:rPr>
          <w:rFonts w:eastAsia="Times New Roman"/>
          <w:b/>
          <w:color w:val="1F4E79" w:themeColor="accent1" w:themeShade="80"/>
          <w:szCs w:val="24"/>
          <w:lang w:val="pt-BR"/>
        </w:rPr>
        <w:t>Metodologia</w:t>
      </w:r>
    </w:p>
    <w:p w:rsidR="00077224" w:rsidRPr="005F5EF2" w:rsidRDefault="00077224" w:rsidP="00077224">
      <w:pPr>
        <w:widowControl w:val="0"/>
        <w:autoSpaceDE w:val="0"/>
        <w:autoSpaceDN w:val="0"/>
        <w:adjustRightInd w:val="0"/>
        <w:jc w:val="both"/>
        <w:rPr>
          <w:lang w:val="pt-BR"/>
        </w:rPr>
      </w:pPr>
    </w:p>
    <w:p w:rsidR="00FC2B1C" w:rsidRPr="005F5EF2" w:rsidRDefault="00FC2B1C" w:rsidP="00FC2B1C">
      <w:pPr>
        <w:widowControl w:val="0"/>
        <w:autoSpaceDE w:val="0"/>
        <w:autoSpaceDN w:val="0"/>
        <w:adjustRightInd w:val="0"/>
        <w:jc w:val="both"/>
        <w:rPr>
          <w:sz w:val="20"/>
          <w:lang w:val="pt-BR"/>
        </w:rPr>
      </w:pPr>
      <w:r w:rsidRPr="005F5EF2">
        <w:rPr>
          <w:sz w:val="20"/>
          <w:lang w:val="pt-BR"/>
        </w:rPr>
        <w:t xml:space="preserve">As aulas são divididas em duas partes. A primeira desenvolve os conceitos e ferramentas necessários para a realização da análise de risco, usando a literatura internacional mais atualizada sobre o tema. A segunda parte aplica esses instrumentos na prática, usando para isso exemplos reais da política contemporânea e as melhores práticas das principais consultorias de risco político do Brasil e do mundo. </w:t>
      </w:r>
    </w:p>
    <w:p w:rsidR="00FC2B1C" w:rsidRPr="005F5EF2" w:rsidRDefault="00FC2B1C" w:rsidP="00FC2B1C">
      <w:pPr>
        <w:widowControl w:val="0"/>
        <w:autoSpaceDE w:val="0"/>
        <w:autoSpaceDN w:val="0"/>
        <w:adjustRightInd w:val="0"/>
        <w:jc w:val="both"/>
        <w:rPr>
          <w:sz w:val="20"/>
          <w:lang w:val="pt-BR"/>
        </w:rPr>
      </w:pPr>
    </w:p>
    <w:p w:rsidR="00FC2B1C" w:rsidRPr="005F5EF2" w:rsidRDefault="00FC2B1C" w:rsidP="00FC2B1C">
      <w:pPr>
        <w:widowControl w:val="0"/>
        <w:autoSpaceDE w:val="0"/>
        <w:autoSpaceDN w:val="0"/>
        <w:adjustRightInd w:val="0"/>
        <w:jc w:val="both"/>
        <w:rPr>
          <w:sz w:val="20"/>
          <w:lang w:val="pt-BR"/>
        </w:rPr>
      </w:pPr>
      <w:r w:rsidRPr="005F5EF2">
        <w:rPr>
          <w:sz w:val="20"/>
          <w:lang w:val="pt-BR"/>
        </w:rPr>
        <w:t xml:space="preserve">Além disso, um conjunto de habilidades e competências profissionais ajuda os alunos a se profissionalizarem na área. Tais atividades incluem: elaboração de “identificação de tendências”, elaboração de “cenários alternativos”, a realização de vinhetas em vídeo e no formato de </w:t>
      </w:r>
      <w:proofErr w:type="spellStart"/>
      <w:r w:rsidRPr="005F5EF2">
        <w:rPr>
          <w:sz w:val="20"/>
          <w:lang w:val="pt-BR"/>
        </w:rPr>
        <w:t>podcast</w:t>
      </w:r>
      <w:proofErr w:type="spellEnd"/>
      <w:r w:rsidRPr="005F5EF2">
        <w:rPr>
          <w:sz w:val="20"/>
          <w:lang w:val="pt-BR"/>
        </w:rPr>
        <w:t xml:space="preserve"> – quatro técnicas de trabalho cada vez mais demandadas dos profissionais da área. </w:t>
      </w:r>
    </w:p>
    <w:p w:rsidR="00FC2B1C" w:rsidRPr="005F5EF2" w:rsidRDefault="00FC2B1C" w:rsidP="00FC2B1C">
      <w:pPr>
        <w:widowControl w:val="0"/>
        <w:autoSpaceDE w:val="0"/>
        <w:autoSpaceDN w:val="0"/>
        <w:adjustRightInd w:val="0"/>
        <w:jc w:val="both"/>
        <w:rPr>
          <w:sz w:val="20"/>
          <w:lang w:val="pt-BR"/>
        </w:rPr>
      </w:pPr>
    </w:p>
    <w:p w:rsidR="000B4652" w:rsidRPr="005F5EF2" w:rsidRDefault="00FC2B1C" w:rsidP="00FC2B1C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0"/>
          <w:szCs w:val="22"/>
          <w:lang w:val="pt-BR"/>
        </w:rPr>
      </w:pPr>
      <w:r w:rsidRPr="005F5EF2">
        <w:rPr>
          <w:sz w:val="20"/>
          <w:lang w:val="pt-BR"/>
        </w:rPr>
        <w:t xml:space="preserve">Recomenda-se que os alunos venham para a sala de aula tendo lido os textos marcados com asterisco (*) na bibliografia. Todos os textos estão disponíveis em formato eletrônico no </w:t>
      </w:r>
      <w:proofErr w:type="spellStart"/>
      <w:r w:rsidRPr="005F5EF2">
        <w:rPr>
          <w:sz w:val="20"/>
          <w:lang w:val="pt-BR"/>
        </w:rPr>
        <w:t>Dropbox</w:t>
      </w:r>
      <w:proofErr w:type="spellEnd"/>
      <w:r w:rsidRPr="005F5EF2">
        <w:rPr>
          <w:sz w:val="20"/>
          <w:lang w:val="pt-BR"/>
        </w:rPr>
        <w:t xml:space="preserve"> compartilhado da turma. </w:t>
      </w:r>
      <w:r w:rsidR="000B4652" w:rsidRPr="005F5EF2">
        <w:rPr>
          <w:rFonts w:eastAsia="Times New Roman" w:cs="Arial"/>
          <w:color w:val="auto"/>
          <w:szCs w:val="24"/>
          <w:lang w:val="pt-BR"/>
        </w:rPr>
        <w:br w:type="column"/>
      </w:r>
      <w:r w:rsidR="000B4652" w:rsidRPr="005F5EF2">
        <w:rPr>
          <w:rFonts w:cs="Arial"/>
          <w:b/>
          <w:noProof/>
          <w:color w:val="1F4E79" w:themeColor="accent1" w:themeShade="80"/>
          <w:sz w:val="24"/>
          <w:szCs w:val="24"/>
          <w:lang w:val="pt-BR" w:eastAsia="pt-BR"/>
        </w:rPr>
        <w:t>&gt;</w:t>
      </w:r>
      <w:r w:rsidR="000B4652" w:rsidRPr="005F5EF2">
        <w:rPr>
          <w:rFonts w:cs="Arial"/>
          <w:b/>
          <w:noProof/>
          <w:color w:val="auto"/>
          <w:sz w:val="24"/>
          <w:szCs w:val="24"/>
          <w:lang w:val="pt-BR" w:eastAsia="pt-BR"/>
        </w:rPr>
        <w:t xml:space="preserve"> </w:t>
      </w:r>
      <w:r w:rsidR="00650204" w:rsidRPr="005F5EF2">
        <w:rPr>
          <w:rFonts w:eastAsia="Times New Roman" w:cs="Arial"/>
          <w:b/>
          <w:color w:val="auto"/>
          <w:sz w:val="24"/>
          <w:szCs w:val="24"/>
          <w:lang w:val="pt-BR"/>
        </w:rPr>
        <w:t>PROFESSOR</w:t>
      </w:r>
    </w:p>
    <w:p w:rsidR="000B4652" w:rsidRPr="005F5EF2" w:rsidRDefault="000B4652" w:rsidP="000B4652">
      <w:pPr>
        <w:widowControl w:val="0"/>
        <w:autoSpaceDE w:val="0"/>
        <w:autoSpaceDN w:val="0"/>
        <w:adjustRightInd w:val="0"/>
        <w:rPr>
          <w:rFonts w:eastAsia="Times New Roman" w:cs="Arial"/>
          <w:sz w:val="20"/>
          <w:szCs w:val="24"/>
          <w:lang w:val="pt-BR"/>
        </w:rPr>
      </w:pPr>
    </w:p>
    <w:p w:rsidR="000B4652" w:rsidRPr="005F5EF2" w:rsidRDefault="00077224" w:rsidP="000B4652">
      <w:pPr>
        <w:widowControl w:val="0"/>
        <w:autoSpaceDE w:val="0"/>
        <w:autoSpaceDN w:val="0"/>
        <w:adjustRightInd w:val="0"/>
        <w:rPr>
          <w:rFonts w:eastAsia="Times New Roman" w:cs="Arial"/>
          <w:b/>
          <w:szCs w:val="22"/>
          <w:lang w:val="pt-BR"/>
        </w:rPr>
      </w:pPr>
      <w:r w:rsidRPr="005F5EF2">
        <w:rPr>
          <w:rFonts w:eastAsia="Times New Roman" w:cs="Arial"/>
          <w:b/>
          <w:szCs w:val="22"/>
          <w:lang w:val="pt-BR"/>
        </w:rPr>
        <w:t>Matias Spektor</w:t>
      </w:r>
    </w:p>
    <w:p w:rsidR="000B4652" w:rsidRPr="005F5EF2" w:rsidRDefault="00650204" w:rsidP="000B4652">
      <w:pPr>
        <w:widowControl w:val="0"/>
        <w:autoSpaceDE w:val="0"/>
        <w:autoSpaceDN w:val="0"/>
        <w:adjustRightInd w:val="0"/>
        <w:rPr>
          <w:rFonts w:eastAsia="Times New Roman" w:cs="Arial"/>
          <w:sz w:val="20"/>
          <w:szCs w:val="24"/>
          <w:lang w:val="pt-BR"/>
        </w:rPr>
      </w:pPr>
      <w:r w:rsidRPr="005F5EF2">
        <w:rPr>
          <w:rFonts w:eastAsia="Times New Roman" w:cs="Arial"/>
          <w:sz w:val="20"/>
          <w:szCs w:val="24"/>
          <w:lang w:val="pt-BR"/>
        </w:rPr>
        <w:t>Professor Associado</w:t>
      </w:r>
    </w:p>
    <w:p w:rsidR="000B4652" w:rsidRPr="005F5EF2" w:rsidRDefault="00650204" w:rsidP="000B4652">
      <w:pPr>
        <w:widowControl w:val="0"/>
        <w:autoSpaceDE w:val="0"/>
        <w:autoSpaceDN w:val="0"/>
        <w:adjustRightInd w:val="0"/>
        <w:rPr>
          <w:rFonts w:eastAsia="Times New Roman" w:cs="Arial"/>
          <w:sz w:val="20"/>
          <w:szCs w:val="24"/>
          <w:lang w:val="pt-BR"/>
        </w:rPr>
      </w:pPr>
      <w:r w:rsidRPr="005F5EF2">
        <w:rPr>
          <w:rFonts w:eastAsia="Times New Roman" w:cs="Arial"/>
          <w:sz w:val="20"/>
          <w:szCs w:val="24"/>
          <w:lang w:val="pt-BR"/>
        </w:rPr>
        <w:t>FGV-Escola de Relações Internacionais</w:t>
      </w:r>
    </w:p>
    <w:p w:rsidR="00077224" w:rsidRPr="005F5EF2" w:rsidRDefault="00976C4C" w:rsidP="000B4652">
      <w:pPr>
        <w:widowControl w:val="0"/>
        <w:autoSpaceDE w:val="0"/>
        <w:autoSpaceDN w:val="0"/>
        <w:adjustRightInd w:val="0"/>
        <w:rPr>
          <w:rStyle w:val="Hyperlink"/>
          <w:rFonts w:eastAsia="Times New Roman" w:cs="Arial"/>
          <w:sz w:val="18"/>
          <w:szCs w:val="24"/>
          <w:lang w:val="pt-BR"/>
        </w:rPr>
      </w:pPr>
      <w:hyperlink r:id="rId8" w:history="1">
        <w:r w:rsidR="00077224" w:rsidRPr="005F5EF2">
          <w:rPr>
            <w:rStyle w:val="Hyperlink"/>
            <w:rFonts w:eastAsia="Times New Roman" w:cs="Arial"/>
            <w:sz w:val="18"/>
            <w:szCs w:val="24"/>
            <w:lang w:val="pt-BR"/>
          </w:rPr>
          <w:t>matias.spektor@fgv.br</w:t>
        </w:r>
      </w:hyperlink>
    </w:p>
    <w:p w:rsidR="00077224" w:rsidRPr="005F5EF2" w:rsidRDefault="00077224" w:rsidP="000B4652">
      <w:pPr>
        <w:widowControl w:val="0"/>
        <w:autoSpaceDE w:val="0"/>
        <w:autoSpaceDN w:val="0"/>
        <w:adjustRightInd w:val="0"/>
        <w:rPr>
          <w:rStyle w:val="Hyperlink"/>
          <w:rFonts w:eastAsia="Times New Roman" w:cs="Arial"/>
          <w:sz w:val="18"/>
          <w:szCs w:val="24"/>
          <w:lang w:val="pt-BR"/>
        </w:rPr>
      </w:pPr>
    </w:p>
    <w:p w:rsidR="00077224" w:rsidRPr="005F5EF2" w:rsidRDefault="00077224" w:rsidP="000B4652">
      <w:pPr>
        <w:widowControl w:val="0"/>
        <w:autoSpaceDE w:val="0"/>
        <w:autoSpaceDN w:val="0"/>
        <w:adjustRightInd w:val="0"/>
        <w:rPr>
          <w:rStyle w:val="Hyperlink"/>
          <w:rFonts w:eastAsia="Times New Roman" w:cs="Arial"/>
          <w:sz w:val="18"/>
          <w:szCs w:val="24"/>
          <w:lang w:val="pt-BR"/>
        </w:rPr>
      </w:pPr>
    </w:p>
    <w:p w:rsidR="00077224" w:rsidRPr="005F5EF2" w:rsidRDefault="00077224" w:rsidP="00077224">
      <w:pPr>
        <w:tabs>
          <w:tab w:val="right" w:pos="8335"/>
        </w:tabs>
        <w:jc w:val="both"/>
        <w:rPr>
          <w:rFonts w:cs="Arial"/>
          <w:bCs/>
          <w:sz w:val="20"/>
          <w:szCs w:val="22"/>
          <w:lang w:val="pt-BR"/>
        </w:rPr>
      </w:pPr>
      <w:r w:rsidRPr="005F5EF2">
        <w:rPr>
          <w:rFonts w:cs="Arial"/>
          <w:b/>
          <w:noProof/>
          <w:color w:val="1F4E79" w:themeColor="accent1" w:themeShade="80"/>
          <w:sz w:val="24"/>
          <w:szCs w:val="24"/>
          <w:lang w:val="pt-BR" w:eastAsia="pt-BR"/>
        </w:rPr>
        <w:t>&gt;</w:t>
      </w:r>
      <w:r w:rsidRPr="005F5EF2">
        <w:rPr>
          <w:rFonts w:cs="Arial"/>
          <w:b/>
          <w:noProof/>
          <w:color w:val="auto"/>
          <w:sz w:val="24"/>
          <w:szCs w:val="24"/>
          <w:lang w:val="pt-BR" w:eastAsia="pt-BR"/>
        </w:rPr>
        <w:t xml:space="preserve"> ASSISTENTE</w:t>
      </w:r>
    </w:p>
    <w:p w:rsidR="00077224" w:rsidRPr="005F5EF2" w:rsidRDefault="00077224" w:rsidP="00077224">
      <w:pPr>
        <w:widowControl w:val="0"/>
        <w:autoSpaceDE w:val="0"/>
        <w:autoSpaceDN w:val="0"/>
        <w:adjustRightInd w:val="0"/>
        <w:rPr>
          <w:rFonts w:eastAsia="Times New Roman" w:cs="Arial"/>
          <w:sz w:val="20"/>
          <w:szCs w:val="24"/>
          <w:lang w:val="pt-BR"/>
        </w:rPr>
      </w:pPr>
    </w:p>
    <w:p w:rsidR="00077224" w:rsidRPr="005F5EF2" w:rsidRDefault="00077224" w:rsidP="00077224">
      <w:pPr>
        <w:widowControl w:val="0"/>
        <w:autoSpaceDE w:val="0"/>
        <w:autoSpaceDN w:val="0"/>
        <w:adjustRightInd w:val="0"/>
        <w:rPr>
          <w:rFonts w:eastAsia="Times New Roman" w:cs="Arial"/>
          <w:b/>
          <w:szCs w:val="22"/>
          <w:lang w:val="pt-BR"/>
        </w:rPr>
      </w:pPr>
      <w:r w:rsidRPr="005F5EF2">
        <w:rPr>
          <w:rFonts w:eastAsia="Times New Roman" w:cs="Arial"/>
          <w:b/>
          <w:szCs w:val="22"/>
          <w:lang w:val="pt-BR"/>
        </w:rPr>
        <w:t xml:space="preserve">Guilherme </w:t>
      </w:r>
      <w:proofErr w:type="spellStart"/>
      <w:r w:rsidRPr="005F5EF2">
        <w:rPr>
          <w:rFonts w:eastAsia="Times New Roman" w:cs="Arial"/>
          <w:b/>
          <w:szCs w:val="22"/>
          <w:lang w:val="pt-BR"/>
        </w:rPr>
        <w:t>Fasolin</w:t>
      </w:r>
      <w:proofErr w:type="spellEnd"/>
    </w:p>
    <w:p w:rsidR="00077224" w:rsidRPr="005F5EF2" w:rsidRDefault="00077224" w:rsidP="00077224">
      <w:pPr>
        <w:widowControl w:val="0"/>
        <w:autoSpaceDE w:val="0"/>
        <w:autoSpaceDN w:val="0"/>
        <w:adjustRightInd w:val="0"/>
        <w:rPr>
          <w:rFonts w:eastAsia="Times New Roman" w:cs="Arial"/>
          <w:sz w:val="20"/>
          <w:szCs w:val="24"/>
          <w:lang w:val="pt-BR"/>
        </w:rPr>
      </w:pPr>
      <w:r w:rsidRPr="005F5EF2">
        <w:rPr>
          <w:rFonts w:eastAsia="Times New Roman" w:cs="Arial"/>
          <w:sz w:val="20"/>
          <w:szCs w:val="24"/>
          <w:lang w:val="pt-BR"/>
        </w:rPr>
        <w:t>Assistente de Pesquisa</w:t>
      </w:r>
    </w:p>
    <w:p w:rsidR="00077224" w:rsidRPr="005F5EF2" w:rsidRDefault="00077224" w:rsidP="00077224">
      <w:pPr>
        <w:widowControl w:val="0"/>
        <w:autoSpaceDE w:val="0"/>
        <w:autoSpaceDN w:val="0"/>
        <w:adjustRightInd w:val="0"/>
        <w:rPr>
          <w:rFonts w:eastAsia="Times New Roman" w:cs="Arial"/>
          <w:sz w:val="20"/>
          <w:szCs w:val="24"/>
          <w:lang w:val="pt-BR"/>
        </w:rPr>
      </w:pPr>
      <w:r w:rsidRPr="005F5EF2">
        <w:rPr>
          <w:rFonts w:eastAsia="Times New Roman" w:cs="Arial"/>
          <w:sz w:val="20"/>
          <w:szCs w:val="24"/>
          <w:lang w:val="pt-BR"/>
        </w:rPr>
        <w:t>FGV-Escola de Relações Internacionais</w:t>
      </w:r>
    </w:p>
    <w:p w:rsidR="00077224" w:rsidRPr="005F5EF2" w:rsidRDefault="00976C4C" w:rsidP="00077224">
      <w:pPr>
        <w:widowControl w:val="0"/>
        <w:autoSpaceDE w:val="0"/>
        <w:autoSpaceDN w:val="0"/>
        <w:adjustRightInd w:val="0"/>
        <w:rPr>
          <w:rStyle w:val="Hyperlink"/>
          <w:rFonts w:eastAsia="Times New Roman" w:cs="Arial"/>
          <w:sz w:val="18"/>
          <w:szCs w:val="24"/>
          <w:lang w:val="pt-BR"/>
        </w:rPr>
      </w:pPr>
      <w:hyperlink r:id="rId9" w:history="1">
        <w:r w:rsidR="00077224" w:rsidRPr="005F5EF2">
          <w:rPr>
            <w:rStyle w:val="Hyperlink"/>
            <w:rFonts w:eastAsia="Times New Roman" w:cs="Arial"/>
            <w:sz w:val="18"/>
            <w:szCs w:val="24"/>
            <w:lang w:val="pt-BR"/>
          </w:rPr>
          <w:t>guilherme.fasolin@fgv.br</w:t>
        </w:r>
      </w:hyperlink>
      <w:r w:rsidR="00077224" w:rsidRPr="005F5EF2">
        <w:rPr>
          <w:rFonts w:eastAsia="Times New Roman" w:cs="Arial"/>
          <w:sz w:val="18"/>
          <w:szCs w:val="24"/>
          <w:lang w:val="pt-BR"/>
        </w:rPr>
        <w:t xml:space="preserve"> </w:t>
      </w:r>
    </w:p>
    <w:p w:rsidR="00077224" w:rsidRPr="005F5EF2" w:rsidRDefault="00077224" w:rsidP="000B4652">
      <w:pPr>
        <w:widowControl w:val="0"/>
        <w:autoSpaceDE w:val="0"/>
        <w:autoSpaceDN w:val="0"/>
        <w:adjustRightInd w:val="0"/>
        <w:rPr>
          <w:rFonts w:eastAsia="Times New Roman" w:cs="Arial"/>
          <w:sz w:val="18"/>
          <w:szCs w:val="18"/>
          <w:lang w:val="pt-BR"/>
        </w:rPr>
        <w:sectPr w:rsidR="00077224" w:rsidRPr="005F5EF2" w:rsidSect="00710C5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74" w:right="849" w:bottom="1474" w:left="1134" w:header="568" w:footer="728" w:gutter="0"/>
          <w:cols w:num="2" w:sep="1" w:space="720" w:equalWidth="0">
            <w:col w:w="6072" w:space="450"/>
            <w:col w:w="3401"/>
          </w:cols>
          <w:docGrid w:linePitch="299"/>
        </w:sectPr>
      </w:pPr>
    </w:p>
    <w:p w:rsidR="00D71E12" w:rsidRPr="005F5EF2" w:rsidRDefault="00D71E12" w:rsidP="00D71E12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1F4E79" w:themeColor="accent1" w:themeShade="80"/>
          <w:szCs w:val="24"/>
          <w:lang w:val="pt-BR"/>
        </w:rPr>
      </w:pPr>
    </w:p>
    <w:p w:rsidR="00D71E12" w:rsidRPr="005F5EF2" w:rsidRDefault="00D71E12" w:rsidP="00D71E12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1F4E79" w:themeColor="accent1" w:themeShade="80"/>
          <w:szCs w:val="24"/>
          <w:lang w:val="pt-BR"/>
        </w:rPr>
      </w:pPr>
      <w:r w:rsidRPr="005F5EF2">
        <w:rPr>
          <w:rFonts w:eastAsia="Times New Roman"/>
          <w:b/>
          <w:color w:val="1F4E79" w:themeColor="accent1" w:themeShade="80"/>
          <w:szCs w:val="24"/>
          <w:lang w:val="pt-BR"/>
        </w:rPr>
        <w:t xml:space="preserve">Critérios de Avaliação </w:t>
      </w:r>
    </w:p>
    <w:p w:rsidR="00D71E12" w:rsidRPr="005F5EF2" w:rsidRDefault="00D71E12" w:rsidP="00D71E12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1F4E79" w:themeColor="accent1" w:themeShade="80"/>
          <w:szCs w:val="24"/>
          <w:lang w:val="pt-BR"/>
        </w:rPr>
      </w:pPr>
    </w:p>
    <w:p w:rsidR="00FC2B1C" w:rsidRPr="005F5EF2" w:rsidRDefault="00FC2B1C" w:rsidP="00FC2B1C">
      <w:pPr>
        <w:widowControl w:val="0"/>
        <w:autoSpaceDE w:val="0"/>
        <w:autoSpaceDN w:val="0"/>
        <w:adjustRightInd w:val="0"/>
        <w:jc w:val="both"/>
        <w:rPr>
          <w:sz w:val="20"/>
          <w:lang w:val="pt-BR"/>
        </w:rPr>
      </w:pPr>
      <w:r w:rsidRPr="005F5EF2">
        <w:rPr>
          <w:sz w:val="20"/>
          <w:lang w:val="pt-BR"/>
        </w:rPr>
        <w:t xml:space="preserve">Este curso terá duas avaliações. A primeira, valendo 80% da nota final, consiste em uma análise de risco político a ser apresentada a potenciais clientes, usando para isso as metodologias e técnicas apresentadas em sala de aula. O material terá o formato de um produto de alta qualidade e espera-se que tenha extensão </w:t>
      </w:r>
      <w:r w:rsidRPr="005F5EF2">
        <w:rPr>
          <w:sz w:val="20"/>
          <w:lang w:val="pt-BR"/>
        </w:rPr>
        <w:lastRenderedPageBreak/>
        <w:t xml:space="preserve">de 1500 palavras, podendo consistir em uma avaliação de “cenários alternativos” ou de “identificação de tendências” sobre o risco em um país ou setor econômico previamente selecionado. A avaliação deve indicar ao cliente se o investimento deve ser realizado ou não, e explicitar as razões para essa decisão. O trabalho escrito deverá ser enviado em formato Word, por e-mail, para guilherme.fasolin@fgv.br até a meia-noite do domingo, 23 de setembro de 2018, sem exceções. </w:t>
      </w:r>
    </w:p>
    <w:p w:rsidR="00FC2B1C" w:rsidRPr="005F5EF2" w:rsidRDefault="00FC2B1C" w:rsidP="00FC2B1C">
      <w:pPr>
        <w:widowControl w:val="0"/>
        <w:autoSpaceDE w:val="0"/>
        <w:autoSpaceDN w:val="0"/>
        <w:adjustRightInd w:val="0"/>
        <w:jc w:val="both"/>
        <w:rPr>
          <w:sz w:val="20"/>
          <w:lang w:val="pt-BR"/>
        </w:rPr>
      </w:pPr>
    </w:p>
    <w:p w:rsidR="00D71E12" w:rsidRPr="005F5EF2" w:rsidRDefault="00FC2B1C" w:rsidP="00FC2B1C">
      <w:pPr>
        <w:widowControl w:val="0"/>
        <w:autoSpaceDE w:val="0"/>
        <w:autoSpaceDN w:val="0"/>
        <w:adjustRightInd w:val="0"/>
        <w:jc w:val="both"/>
        <w:rPr>
          <w:sz w:val="20"/>
          <w:lang w:val="pt-BR"/>
        </w:rPr>
      </w:pPr>
      <w:r w:rsidRPr="005F5EF2">
        <w:rPr>
          <w:sz w:val="20"/>
          <w:lang w:val="pt-BR"/>
        </w:rPr>
        <w:t xml:space="preserve">A segunda avaliação, valendo 20% da nota final, consiste em participação durante as aulas, e terá como foco central, porém não exclusivo, quatro exercícios: gravação de um </w:t>
      </w:r>
      <w:proofErr w:type="spellStart"/>
      <w:r w:rsidRPr="005F5EF2">
        <w:rPr>
          <w:sz w:val="20"/>
          <w:lang w:val="pt-BR"/>
        </w:rPr>
        <w:t>podcast</w:t>
      </w:r>
      <w:proofErr w:type="spellEnd"/>
      <w:r w:rsidRPr="005F5EF2">
        <w:rPr>
          <w:sz w:val="20"/>
          <w:lang w:val="pt-BR"/>
        </w:rPr>
        <w:t>, gravação de vídeo, debate de avaliações divergentes e simulação da negociação de um case.</w:t>
      </w:r>
    </w:p>
    <w:p w:rsidR="00D71E12" w:rsidRPr="005F5EF2" w:rsidRDefault="00D71E12" w:rsidP="00D71E12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1F4E79" w:themeColor="accent1" w:themeShade="80"/>
          <w:szCs w:val="24"/>
          <w:lang w:val="pt-BR"/>
        </w:rPr>
      </w:pPr>
    </w:p>
    <w:p w:rsidR="00D71E12" w:rsidRPr="005F5EF2" w:rsidRDefault="00D71E12" w:rsidP="00D71E12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1F4E79" w:themeColor="accent1" w:themeShade="80"/>
          <w:szCs w:val="24"/>
          <w:lang w:val="pt-BR"/>
        </w:rPr>
      </w:pPr>
      <w:r w:rsidRPr="005F5EF2">
        <w:rPr>
          <w:rFonts w:eastAsia="Times New Roman"/>
          <w:b/>
          <w:color w:val="1F4E79" w:themeColor="accent1" w:themeShade="80"/>
          <w:szCs w:val="24"/>
          <w:lang w:val="pt-BR"/>
        </w:rPr>
        <w:t xml:space="preserve">Critérios de Correção </w:t>
      </w:r>
    </w:p>
    <w:p w:rsidR="00D71E12" w:rsidRPr="005F5EF2" w:rsidRDefault="00D71E12" w:rsidP="00D71E12">
      <w:pPr>
        <w:shd w:val="clear" w:color="auto" w:fill="FFFFFF"/>
        <w:jc w:val="both"/>
        <w:rPr>
          <w:rFonts w:eastAsia="Times New Roman"/>
          <w:color w:val="222222"/>
          <w:sz w:val="20"/>
          <w:lang w:val="pt-BR"/>
        </w:rPr>
      </w:pPr>
    </w:p>
    <w:p w:rsidR="00FC2B1C" w:rsidRPr="005F5EF2" w:rsidRDefault="00FC2B1C" w:rsidP="00FC2B1C">
      <w:pPr>
        <w:pStyle w:val="BodyText"/>
        <w:jc w:val="both"/>
        <w:rPr>
          <w:rFonts w:eastAsia="Times New Roman" w:cs="Times New Roman"/>
          <w:color w:val="222222"/>
          <w:sz w:val="20"/>
          <w:szCs w:val="20"/>
          <w:lang w:eastAsia="fr-FR" w:bidi="ar-SA"/>
        </w:rPr>
      </w:pPr>
      <w:r w:rsidRPr="005F5EF2">
        <w:rPr>
          <w:rFonts w:eastAsia="Times New Roman" w:cs="Times New Roman"/>
          <w:color w:val="222222"/>
          <w:sz w:val="20"/>
          <w:szCs w:val="20"/>
          <w:lang w:eastAsia="fr-FR" w:bidi="ar-SA"/>
        </w:rPr>
        <w:t xml:space="preserve">10,0 – Texto pronto para publicação. </w:t>
      </w:r>
    </w:p>
    <w:p w:rsidR="00FC2B1C" w:rsidRPr="005F5EF2" w:rsidRDefault="00FC2B1C" w:rsidP="00FC2B1C">
      <w:pPr>
        <w:pStyle w:val="BodyText"/>
        <w:jc w:val="both"/>
        <w:rPr>
          <w:rFonts w:eastAsia="Times New Roman" w:cs="Times New Roman"/>
          <w:color w:val="222222"/>
          <w:sz w:val="20"/>
          <w:szCs w:val="20"/>
          <w:lang w:eastAsia="fr-FR" w:bidi="ar-SA"/>
        </w:rPr>
      </w:pPr>
    </w:p>
    <w:p w:rsidR="00FC2B1C" w:rsidRPr="005F5EF2" w:rsidRDefault="00FC2B1C" w:rsidP="00FC2B1C">
      <w:pPr>
        <w:pStyle w:val="BodyText"/>
        <w:jc w:val="both"/>
        <w:rPr>
          <w:rFonts w:eastAsia="Times New Roman" w:cs="Times New Roman"/>
          <w:color w:val="222222"/>
          <w:sz w:val="20"/>
          <w:szCs w:val="20"/>
          <w:lang w:eastAsia="fr-FR" w:bidi="ar-SA"/>
        </w:rPr>
      </w:pPr>
      <w:r w:rsidRPr="005F5EF2">
        <w:rPr>
          <w:rFonts w:eastAsia="Times New Roman" w:cs="Times New Roman"/>
          <w:color w:val="222222"/>
          <w:sz w:val="20"/>
          <w:szCs w:val="20"/>
          <w:lang w:eastAsia="fr-FR" w:bidi="ar-SA"/>
        </w:rPr>
        <w:t xml:space="preserve">8,0 -- Texto claro e preciso que lida de forma crítica com a proposição central do ensaio e, além disso, é um prazer de ler. </w:t>
      </w:r>
    </w:p>
    <w:p w:rsidR="00FC2B1C" w:rsidRPr="005F5EF2" w:rsidRDefault="00FC2B1C" w:rsidP="00FC2B1C">
      <w:pPr>
        <w:pStyle w:val="BodyText"/>
        <w:jc w:val="both"/>
        <w:rPr>
          <w:rFonts w:eastAsia="Times New Roman" w:cs="Times New Roman"/>
          <w:color w:val="222222"/>
          <w:sz w:val="20"/>
          <w:szCs w:val="20"/>
          <w:lang w:eastAsia="fr-FR" w:bidi="ar-SA"/>
        </w:rPr>
      </w:pPr>
    </w:p>
    <w:p w:rsidR="00FC2B1C" w:rsidRPr="005F5EF2" w:rsidRDefault="00FC2B1C" w:rsidP="00FC2B1C">
      <w:pPr>
        <w:pStyle w:val="BodyText"/>
        <w:jc w:val="both"/>
        <w:rPr>
          <w:rFonts w:eastAsia="Times New Roman" w:cs="Times New Roman"/>
          <w:color w:val="222222"/>
          <w:sz w:val="20"/>
          <w:szCs w:val="20"/>
          <w:lang w:eastAsia="fr-FR" w:bidi="ar-SA"/>
        </w:rPr>
      </w:pPr>
      <w:r w:rsidRPr="005F5EF2">
        <w:rPr>
          <w:rFonts w:eastAsia="Times New Roman" w:cs="Times New Roman"/>
          <w:color w:val="222222"/>
          <w:sz w:val="20"/>
          <w:szCs w:val="20"/>
          <w:lang w:eastAsia="fr-FR" w:bidi="ar-SA"/>
        </w:rPr>
        <w:t xml:space="preserve">6,0/7,0 -- Texto claro e preciso que revela leitura dos textos, compreensão dos principais argumentos e tratamento crítico da proposição central do ensaio. </w:t>
      </w:r>
    </w:p>
    <w:p w:rsidR="00FC2B1C" w:rsidRPr="005F5EF2" w:rsidRDefault="00FC2B1C" w:rsidP="00FC2B1C">
      <w:pPr>
        <w:pStyle w:val="BodyText"/>
        <w:jc w:val="both"/>
        <w:rPr>
          <w:rFonts w:eastAsia="Times New Roman" w:cs="Times New Roman"/>
          <w:color w:val="222222"/>
          <w:sz w:val="20"/>
          <w:szCs w:val="20"/>
          <w:lang w:eastAsia="fr-FR" w:bidi="ar-SA"/>
        </w:rPr>
      </w:pPr>
    </w:p>
    <w:p w:rsidR="00FC2B1C" w:rsidRPr="005F5EF2" w:rsidRDefault="00FC2B1C" w:rsidP="00FC2B1C">
      <w:pPr>
        <w:pStyle w:val="BodyText"/>
        <w:jc w:val="both"/>
        <w:rPr>
          <w:rFonts w:eastAsia="Times New Roman" w:cs="Times New Roman"/>
          <w:color w:val="222222"/>
          <w:sz w:val="20"/>
          <w:szCs w:val="20"/>
          <w:lang w:eastAsia="fr-FR" w:bidi="ar-SA"/>
        </w:rPr>
      </w:pPr>
      <w:r w:rsidRPr="005F5EF2">
        <w:rPr>
          <w:rFonts w:eastAsia="Times New Roman" w:cs="Times New Roman"/>
          <w:color w:val="222222"/>
          <w:sz w:val="20"/>
          <w:szCs w:val="20"/>
          <w:lang w:eastAsia="fr-FR" w:bidi="ar-SA"/>
        </w:rPr>
        <w:t xml:space="preserve">5,0 -- Texto claro que, no entanto, apresenta argumentos parciais ou incompletos, apesar de tentar responder à proposição central do ensaio.  </w:t>
      </w:r>
    </w:p>
    <w:p w:rsidR="00FC2B1C" w:rsidRPr="005F5EF2" w:rsidRDefault="00FC2B1C" w:rsidP="00FC2B1C">
      <w:pPr>
        <w:pStyle w:val="BodyText"/>
        <w:jc w:val="both"/>
        <w:rPr>
          <w:rFonts w:eastAsia="Times New Roman" w:cs="Times New Roman"/>
          <w:color w:val="222222"/>
          <w:sz w:val="20"/>
          <w:szCs w:val="20"/>
          <w:lang w:eastAsia="fr-FR" w:bidi="ar-SA"/>
        </w:rPr>
      </w:pPr>
    </w:p>
    <w:p w:rsidR="00FC2B1C" w:rsidRPr="005F5EF2" w:rsidRDefault="00FC2B1C" w:rsidP="00FC2B1C">
      <w:pPr>
        <w:pStyle w:val="BodyText"/>
        <w:jc w:val="both"/>
        <w:rPr>
          <w:rFonts w:eastAsia="Times New Roman" w:cs="Times New Roman"/>
          <w:color w:val="222222"/>
          <w:sz w:val="20"/>
          <w:szCs w:val="20"/>
          <w:lang w:eastAsia="fr-FR" w:bidi="ar-SA"/>
        </w:rPr>
      </w:pPr>
      <w:r w:rsidRPr="005F5EF2">
        <w:rPr>
          <w:rFonts w:eastAsia="Times New Roman" w:cs="Times New Roman"/>
          <w:color w:val="222222"/>
          <w:sz w:val="20"/>
          <w:szCs w:val="20"/>
          <w:lang w:eastAsia="fr-FR" w:bidi="ar-SA"/>
        </w:rPr>
        <w:t xml:space="preserve">3,0 -- Texto que oferece argumentos parciais e incompletos e, além disso, foge da proposição central do ensaio. </w:t>
      </w:r>
    </w:p>
    <w:p w:rsidR="00FC2B1C" w:rsidRPr="005F5EF2" w:rsidRDefault="00FC2B1C" w:rsidP="00FC2B1C">
      <w:pPr>
        <w:pStyle w:val="BodyText"/>
        <w:jc w:val="both"/>
        <w:rPr>
          <w:rFonts w:eastAsia="Times New Roman" w:cs="Times New Roman"/>
          <w:color w:val="222222"/>
          <w:sz w:val="20"/>
          <w:szCs w:val="20"/>
          <w:lang w:eastAsia="fr-FR" w:bidi="ar-SA"/>
        </w:rPr>
      </w:pPr>
    </w:p>
    <w:p w:rsidR="00FC2B1C" w:rsidRPr="005F5EF2" w:rsidRDefault="00FC2B1C" w:rsidP="00FC2B1C">
      <w:pPr>
        <w:pStyle w:val="BodyText"/>
        <w:jc w:val="both"/>
        <w:rPr>
          <w:rFonts w:eastAsia="Times New Roman" w:cs="Times New Roman"/>
          <w:color w:val="222222"/>
          <w:sz w:val="20"/>
          <w:szCs w:val="20"/>
          <w:lang w:eastAsia="fr-FR" w:bidi="ar-SA"/>
        </w:rPr>
      </w:pPr>
      <w:r w:rsidRPr="005F5EF2">
        <w:rPr>
          <w:rFonts w:eastAsia="Times New Roman" w:cs="Times New Roman"/>
          <w:color w:val="222222"/>
          <w:sz w:val="20"/>
          <w:szCs w:val="20"/>
          <w:lang w:eastAsia="fr-FR" w:bidi="ar-SA"/>
        </w:rPr>
        <w:t xml:space="preserve">2,0 -- Texto confuso, argumentos truncados e falta de evidência de leitura dos textos da disciplina. </w:t>
      </w:r>
    </w:p>
    <w:p w:rsidR="00FC2B1C" w:rsidRPr="005F5EF2" w:rsidRDefault="00FC2B1C" w:rsidP="00FC2B1C">
      <w:pPr>
        <w:pStyle w:val="BodyText"/>
        <w:jc w:val="both"/>
        <w:rPr>
          <w:rFonts w:eastAsia="Times New Roman" w:cs="Times New Roman"/>
          <w:color w:val="222222"/>
          <w:sz w:val="20"/>
          <w:szCs w:val="20"/>
          <w:lang w:eastAsia="fr-FR" w:bidi="ar-SA"/>
        </w:rPr>
      </w:pPr>
    </w:p>
    <w:p w:rsidR="00FC2B1C" w:rsidRPr="005F5EF2" w:rsidRDefault="00FC2B1C" w:rsidP="00FC2B1C">
      <w:pPr>
        <w:pStyle w:val="BodyText"/>
        <w:jc w:val="both"/>
        <w:rPr>
          <w:rFonts w:eastAsia="Times New Roman" w:cs="Times New Roman"/>
          <w:color w:val="222222"/>
          <w:sz w:val="20"/>
          <w:szCs w:val="20"/>
          <w:lang w:eastAsia="fr-FR" w:bidi="ar-SA"/>
        </w:rPr>
      </w:pPr>
      <w:r w:rsidRPr="005F5EF2">
        <w:rPr>
          <w:rFonts w:eastAsia="Times New Roman" w:cs="Times New Roman"/>
          <w:color w:val="222222"/>
          <w:sz w:val="20"/>
          <w:szCs w:val="20"/>
          <w:lang w:eastAsia="fr-FR" w:bidi="ar-SA"/>
        </w:rPr>
        <w:t xml:space="preserve">1,0 -- Fuga do tema. </w:t>
      </w:r>
    </w:p>
    <w:p w:rsidR="00FC2B1C" w:rsidRPr="005F5EF2" w:rsidRDefault="00FC2B1C" w:rsidP="00FC2B1C">
      <w:pPr>
        <w:pStyle w:val="BodyText"/>
        <w:jc w:val="both"/>
        <w:rPr>
          <w:rFonts w:eastAsia="Times New Roman" w:cs="Times New Roman"/>
          <w:color w:val="222222"/>
          <w:sz w:val="20"/>
          <w:szCs w:val="20"/>
          <w:lang w:eastAsia="fr-FR" w:bidi="ar-SA"/>
        </w:rPr>
      </w:pPr>
    </w:p>
    <w:p w:rsidR="00D71E12" w:rsidRPr="005F5EF2" w:rsidRDefault="00FC2B1C" w:rsidP="00FC2B1C">
      <w:pPr>
        <w:pStyle w:val="BodyText"/>
        <w:jc w:val="both"/>
        <w:rPr>
          <w:rFonts w:eastAsia="Times New Roman" w:cs="Times New Roman"/>
          <w:color w:val="222222"/>
          <w:sz w:val="20"/>
          <w:szCs w:val="20"/>
          <w:lang w:eastAsia="fr-FR" w:bidi="ar-SA"/>
        </w:rPr>
      </w:pPr>
      <w:r w:rsidRPr="005F5EF2">
        <w:rPr>
          <w:rFonts w:eastAsia="Times New Roman" w:cs="Times New Roman"/>
          <w:color w:val="222222"/>
          <w:sz w:val="20"/>
          <w:szCs w:val="20"/>
          <w:lang w:eastAsia="fr-FR" w:bidi="ar-SA"/>
        </w:rPr>
        <w:t>Zero -- Plágio ou não-entrega no prazo estabelecido.</w:t>
      </w:r>
    </w:p>
    <w:p w:rsidR="00FC2B1C" w:rsidRPr="005F5EF2" w:rsidRDefault="00FC2B1C" w:rsidP="00D71E12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1F4E79" w:themeColor="accent1" w:themeShade="80"/>
          <w:szCs w:val="24"/>
          <w:lang w:val="pt-BR"/>
        </w:rPr>
      </w:pPr>
    </w:p>
    <w:p w:rsidR="00D71E12" w:rsidRPr="005F5EF2" w:rsidRDefault="00D71E12" w:rsidP="00D71E12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1F4E79" w:themeColor="accent1" w:themeShade="80"/>
          <w:szCs w:val="24"/>
          <w:lang w:val="pt-BR"/>
        </w:rPr>
      </w:pPr>
      <w:r w:rsidRPr="005F5EF2">
        <w:rPr>
          <w:rFonts w:eastAsia="Times New Roman"/>
          <w:b/>
          <w:color w:val="1F4E79" w:themeColor="accent1" w:themeShade="80"/>
          <w:szCs w:val="24"/>
          <w:lang w:val="pt-BR"/>
        </w:rPr>
        <w:t>Equipe</w:t>
      </w:r>
    </w:p>
    <w:p w:rsidR="00D71E12" w:rsidRPr="005F5EF2" w:rsidRDefault="00D71E12" w:rsidP="00D71E12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1F4E79" w:themeColor="accent1" w:themeShade="80"/>
          <w:sz w:val="20"/>
          <w:lang w:val="pt-BR"/>
        </w:rPr>
      </w:pPr>
      <w:bookmarkStart w:id="0" w:name="_GoBack"/>
      <w:bookmarkEnd w:id="0"/>
    </w:p>
    <w:p w:rsidR="0087598B" w:rsidRPr="005F5EF2" w:rsidRDefault="00FC2B1C" w:rsidP="00FC2B1C">
      <w:pPr>
        <w:widowControl w:val="0"/>
        <w:autoSpaceDE w:val="0"/>
        <w:autoSpaceDN w:val="0"/>
        <w:adjustRightInd w:val="0"/>
        <w:jc w:val="both"/>
        <w:rPr>
          <w:sz w:val="20"/>
          <w:lang w:val="pt-BR"/>
        </w:rPr>
      </w:pPr>
      <w:r w:rsidRPr="005F5EF2">
        <w:rPr>
          <w:sz w:val="20"/>
          <w:lang w:val="pt-BR"/>
        </w:rPr>
        <w:t xml:space="preserve">Matias Spektor é professor e pesquisador da Escola de Relações Internacionais da FGV e colunista da Folha de S. Paulo. É doutor pela Universidade de Oxford. Guilherme </w:t>
      </w:r>
      <w:proofErr w:type="spellStart"/>
      <w:r w:rsidRPr="005F5EF2">
        <w:rPr>
          <w:sz w:val="20"/>
          <w:lang w:val="pt-BR"/>
        </w:rPr>
        <w:t>Fasolin</w:t>
      </w:r>
      <w:proofErr w:type="spellEnd"/>
      <w:r w:rsidRPr="005F5EF2">
        <w:rPr>
          <w:sz w:val="20"/>
          <w:lang w:val="pt-BR"/>
        </w:rPr>
        <w:t xml:space="preserve"> é assistente de pesquisa da Escola de Relações Internacionais da FGV e mestre em Relações Internacionais pela Universidade Federal de Santa Catarina.</w:t>
      </w:r>
    </w:p>
    <w:p w:rsidR="0087598B" w:rsidRPr="005F5EF2" w:rsidRDefault="0087598B" w:rsidP="00FC2B1C">
      <w:pPr>
        <w:pStyle w:val="BodyText"/>
        <w:spacing w:before="43" w:line="276" w:lineRule="auto"/>
        <w:ind w:right="1459"/>
        <w:jc w:val="both"/>
      </w:pPr>
    </w:p>
    <w:p w:rsidR="00B84A3F" w:rsidRPr="005F5EF2" w:rsidRDefault="00B84A3F" w:rsidP="00B84A3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1F4E79" w:themeColor="accent1" w:themeShade="80"/>
          <w:szCs w:val="24"/>
          <w:lang w:val="pt-BR"/>
        </w:rPr>
      </w:pPr>
      <w:r w:rsidRPr="005F5EF2">
        <w:rPr>
          <w:rFonts w:eastAsia="Times New Roman"/>
          <w:b/>
          <w:color w:val="1F4E79" w:themeColor="accent1" w:themeShade="80"/>
          <w:szCs w:val="24"/>
          <w:lang w:val="pt-BR"/>
        </w:rPr>
        <w:t>Comunicação com a Equipe</w:t>
      </w:r>
    </w:p>
    <w:p w:rsidR="00B84A3F" w:rsidRPr="005F5EF2" w:rsidRDefault="00B84A3F" w:rsidP="00B84A3F">
      <w:pPr>
        <w:pStyle w:val="BodyText"/>
        <w:spacing w:before="43" w:line="276" w:lineRule="auto"/>
        <w:ind w:right="1459"/>
        <w:jc w:val="both"/>
        <w:rPr>
          <w:sz w:val="20"/>
          <w:szCs w:val="20"/>
        </w:rPr>
      </w:pPr>
    </w:p>
    <w:p w:rsidR="00B84A3F" w:rsidRPr="005F5EF2" w:rsidRDefault="00B84A3F" w:rsidP="00B84A3F">
      <w:pPr>
        <w:jc w:val="both"/>
        <w:rPr>
          <w:sz w:val="20"/>
          <w:lang w:val="pt-BR"/>
        </w:rPr>
      </w:pPr>
      <w:r w:rsidRPr="005F5EF2">
        <w:rPr>
          <w:sz w:val="20"/>
          <w:lang w:val="pt-BR"/>
        </w:rPr>
        <w:t xml:space="preserve">Este curso contará com um grupo fechado no </w:t>
      </w:r>
      <w:proofErr w:type="spellStart"/>
      <w:r w:rsidRPr="005F5EF2">
        <w:rPr>
          <w:sz w:val="20"/>
          <w:lang w:val="pt-BR"/>
        </w:rPr>
        <w:t>Facebook</w:t>
      </w:r>
      <w:proofErr w:type="spellEnd"/>
      <w:r w:rsidRPr="005F5EF2">
        <w:rPr>
          <w:sz w:val="20"/>
          <w:lang w:val="pt-BR"/>
        </w:rPr>
        <w:t>, no qual professor e alunos poderão postar artigos, dicas de leitura, comentários sobre as aulas e manter contato durante o ciclo do curso.</w:t>
      </w:r>
    </w:p>
    <w:p w:rsidR="00B84A3F" w:rsidRPr="005F5EF2" w:rsidRDefault="00B84A3F" w:rsidP="00FC2B1C">
      <w:pPr>
        <w:pStyle w:val="BodyText"/>
        <w:spacing w:before="43" w:line="276" w:lineRule="auto"/>
        <w:ind w:right="1459"/>
        <w:jc w:val="both"/>
      </w:pPr>
    </w:p>
    <w:p w:rsidR="00B84A3F" w:rsidRPr="005F5EF2" w:rsidRDefault="00B84A3F" w:rsidP="00FC2B1C">
      <w:pPr>
        <w:pStyle w:val="BodyText"/>
        <w:spacing w:before="43" w:line="276" w:lineRule="auto"/>
        <w:ind w:right="1459"/>
        <w:jc w:val="both"/>
      </w:pPr>
    </w:p>
    <w:p w:rsidR="00B84A3F" w:rsidRPr="005F5EF2" w:rsidRDefault="00B84A3F" w:rsidP="00FC2B1C">
      <w:pPr>
        <w:pStyle w:val="BodyText"/>
        <w:spacing w:before="43" w:line="276" w:lineRule="auto"/>
        <w:ind w:right="1459"/>
        <w:jc w:val="both"/>
      </w:pPr>
    </w:p>
    <w:p w:rsidR="00B84A3F" w:rsidRPr="005F5EF2" w:rsidRDefault="00B84A3F" w:rsidP="00FC2B1C">
      <w:pPr>
        <w:pStyle w:val="BodyText"/>
        <w:spacing w:before="43" w:line="276" w:lineRule="auto"/>
        <w:ind w:right="1459"/>
        <w:jc w:val="both"/>
      </w:pPr>
    </w:p>
    <w:p w:rsidR="00B84A3F" w:rsidRPr="005F5EF2" w:rsidRDefault="00B84A3F" w:rsidP="00FC2B1C">
      <w:pPr>
        <w:pStyle w:val="BodyText"/>
        <w:spacing w:before="43" w:line="276" w:lineRule="auto"/>
        <w:ind w:right="1459"/>
        <w:jc w:val="both"/>
      </w:pPr>
    </w:p>
    <w:p w:rsidR="00B84A3F" w:rsidRPr="005F5EF2" w:rsidRDefault="00B84A3F" w:rsidP="00FC2B1C">
      <w:pPr>
        <w:pStyle w:val="BodyText"/>
        <w:spacing w:before="43" w:line="276" w:lineRule="auto"/>
        <w:ind w:right="1459"/>
        <w:jc w:val="both"/>
      </w:pPr>
    </w:p>
    <w:p w:rsidR="00B84A3F" w:rsidRPr="005F5EF2" w:rsidRDefault="00B84A3F" w:rsidP="00FC2B1C">
      <w:pPr>
        <w:pStyle w:val="BodyText"/>
        <w:spacing w:before="43" w:line="276" w:lineRule="auto"/>
        <w:ind w:right="1459"/>
        <w:jc w:val="both"/>
      </w:pPr>
    </w:p>
    <w:p w:rsidR="00B84A3F" w:rsidRPr="005F5EF2" w:rsidRDefault="00B84A3F" w:rsidP="00FC2B1C">
      <w:pPr>
        <w:pStyle w:val="BodyText"/>
        <w:spacing w:before="43" w:line="276" w:lineRule="auto"/>
        <w:ind w:right="1459"/>
        <w:jc w:val="both"/>
      </w:pPr>
    </w:p>
    <w:p w:rsidR="000B4652" w:rsidRPr="005F5EF2" w:rsidRDefault="00650204" w:rsidP="000B4652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1F4E79" w:themeColor="accent1" w:themeShade="80"/>
          <w:sz w:val="24"/>
          <w:szCs w:val="24"/>
          <w:lang w:val="pt-BR"/>
        </w:rPr>
      </w:pPr>
      <w:r w:rsidRPr="005F5EF2">
        <w:rPr>
          <w:rFonts w:eastAsia="Times New Roman"/>
          <w:b/>
          <w:color w:val="1F4E79" w:themeColor="accent1" w:themeShade="80"/>
          <w:sz w:val="24"/>
          <w:szCs w:val="24"/>
          <w:lang w:val="pt-BR"/>
        </w:rPr>
        <w:lastRenderedPageBreak/>
        <w:t xml:space="preserve">Conteúdo e Bibliografia por </w:t>
      </w:r>
      <w:r w:rsidR="00F96157" w:rsidRPr="005F5EF2">
        <w:rPr>
          <w:rFonts w:eastAsia="Times New Roman"/>
          <w:b/>
          <w:color w:val="1F4E79" w:themeColor="accent1" w:themeShade="80"/>
          <w:sz w:val="24"/>
          <w:szCs w:val="24"/>
          <w:lang w:val="pt-BR"/>
        </w:rPr>
        <w:t>a</w:t>
      </w:r>
      <w:r w:rsidRPr="005F5EF2">
        <w:rPr>
          <w:rFonts w:eastAsia="Times New Roman"/>
          <w:b/>
          <w:color w:val="1F4E79" w:themeColor="accent1" w:themeShade="80"/>
          <w:sz w:val="24"/>
          <w:szCs w:val="24"/>
          <w:lang w:val="pt-BR"/>
        </w:rPr>
        <w:t>ula</w:t>
      </w:r>
    </w:p>
    <w:p w:rsidR="00B84A3F" w:rsidRPr="005F5EF2" w:rsidRDefault="00B84A3F" w:rsidP="000B4652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1F4E79" w:themeColor="accent1" w:themeShade="80"/>
          <w:sz w:val="24"/>
          <w:szCs w:val="24"/>
          <w:lang w:val="pt-BR"/>
        </w:rPr>
      </w:pPr>
    </w:p>
    <w:p w:rsidR="0087598B" w:rsidRPr="005F5EF2" w:rsidRDefault="0087598B" w:rsidP="0087598B">
      <w:pPr>
        <w:rPr>
          <w:sz w:val="20"/>
          <w:lang w:val="pt-BR"/>
        </w:rPr>
      </w:pPr>
    </w:p>
    <w:tbl>
      <w:tblPr>
        <w:tblW w:w="10067" w:type="dxa"/>
        <w:tblInd w:w="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584"/>
        <w:gridCol w:w="5124"/>
        <w:gridCol w:w="82"/>
      </w:tblGrid>
      <w:tr w:rsidR="00A75FFD" w:rsidRPr="005F5EF2" w:rsidTr="00815C2D">
        <w:trPr>
          <w:cantSplit/>
        </w:trPr>
        <w:tc>
          <w:tcPr>
            <w:tcW w:w="1277" w:type="dxa"/>
            <w:tcBorders>
              <w:bottom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Aula</w:t>
            </w:r>
          </w:p>
        </w:tc>
        <w:tc>
          <w:tcPr>
            <w:tcW w:w="3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Tema</w:t>
            </w:r>
          </w:p>
        </w:tc>
        <w:tc>
          <w:tcPr>
            <w:tcW w:w="520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Bibliografia</w:t>
            </w:r>
          </w:p>
        </w:tc>
      </w:tr>
      <w:tr w:rsidR="00A75FFD" w:rsidRPr="005F5EF2" w:rsidTr="00815C2D">
        <w:trPr>
          <w:cantSplit/>
        </w:trPr>
        <w:tc>
          <w:tcPr>
            <w:tcW w:w="1277" w:type="dxa"/>
            <w:tcBorders>
              <w:top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1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10 de Set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Sala: 1209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18h30-23h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Introdução à</w:t>
            </w: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Análise de Risco Político</w:t>
            </w: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O que é? De onde vem?  Quem consome? Como se vende? Como se faz? 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“Cenários alternativos” versus “Identificação de tendências”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</w:tc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07F76" w:rsidRPr="005F5EF2" w:rsidRDefault="00907F76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*Condoleezza Rice </w:t>
            </w:r>
            <w:proofErr w:type="spellStart"/>
            <w:r w:rsidRPr="005F5EF2">
              <w:rPr>
                <w:sz w:val="20"/>
                <w:lang w:val="pt-BR"/>
              </w:rPr>
              <w:t>and</w:t>
            </w:r>
            <w:proofErr w:type="spellEnd"/>
            <w:r w:rsidRPr="005F5EF2">
              <w:rPr>
                <w:sz w:val="20"/>
                <w:lang w:val="pt-BR"/>
              </w:rPr>
              <w:t xml:space="preserve"> Amy B. </w:t>
            </w:r>
            <w:proofErr w:type="spellStart"/>
            <w:r w:rsidRPr="005F5EF2">
              <w:rPr>
                <w:sz w:val="20"/>
                <w:lang w:val="pt-BR"/>
              </w:rPr>
              <w:t>Zegart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i/>
                <w:sz w:val="20"/>
                <w:lang w:val="pt-BR"/>
              </w:rPr>
              <w:t>Political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Risk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: </w:t>
            </w:r>
            <w:proofErr w:type="spellStart"/>
            <w:r w:rsidRPr="005F5EF2">
              <w:rPr>
                <w:i/>
                <w:sz w:val="20"/>
                <w:lang w:val="pt-BR"/>
              </w:rPr>
              <w:t>How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Business </w:t>
            </w:r>
            <w:proofErr w:type="spellStart"/>
            <w:r w:rsidRPr="005F5EF2">
              <w:rPr>
                <w:i/>
                <w:sz w:val="20"/>
                <w:lang w:val="pt-BR"/>
              </w:rPr>
              <w:t>and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Organizations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can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anticipate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global </w:t>
            </w:r>
            <w:proofErr w:type="spellStart"/>
            <w:r w:rsidRPr="005F5EF2">
              <w:rPr>
                <w:i/>
                <w:sz w:val="20"/>
                <w:lang w:val="pt-BR"/>
              </w:rPr>
              <w:t>insecurity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sz w:val="20"/>
                <w:lang w:val="pt-BR"/>
              </w:rPr>
              <w:t>Twelve</w:t>
            </w:r>
            <w:proofErr w:type="spellEnd"/>
            <w:r w:rsidRPr="005F5EF2">
              <w:rPr>
                <w:sz w:val="20"/>
                <w:lang w:val="pt-BR"/>
              </w:rPr>
              <w:t xml:space="preserve"> (</w:t>
            </w:r>
            <w:proofErr w:type="spellStart"/>
            <w:r w:rsidRPr="005F5EF2">
              <w:rPr>
                <w:sz w:val="20"/>
                <w:lang w:val="pt-BR"/>
              </w:rPr>
              <w:t>Hachette</w:t>
            </w:r>
            <w:proofErr w:type="spellEnd"/>
            <w:r w:rsidRPr="005F5EF2">
              <w:rPr>
                <w:sz w:val="20"/>
                <w:lang w:val="pt-BR"/>
              </w:rPr>
              <w:t xml:space="preserve"> Book </w:t>
            </w:r>
            <w:proofErr w:type="spellStart"/>
            <w:r w:rsidRPr="005F5EF2">
              <w:rPr>
                <w:sz w:val="20"/>
                <w:lang w:val="pt-BR"/>
              </w:rPr>
              <w:t>Group</w:t>
            </w:r>
            <w:proofErr w:type="spellEnd"/>
            <w:r w:rsidRPr="005F5EF2">
              <w:rPr>
                <w:sz w:val="20"/>
                <w:lang w:val="pt-BR"/>
              </w:rPr>
              <w:t xml:space="preserve">), 2018. Capítulos 1 e 3. 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512C58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/>
              </w:rPr>
              <w:t xml:space="preserve">*Ian </w:t>
            </w:r>
            <w:proofErr w:type="spellStart"/>
            <w:r w:rsidRPr="005F5EF2">
              <w:rPr>
                <w:sz w:val="20"/>
                <w:lang w:val="pt-BR"/>
              </w:rPr>
              <w:t>Bremmer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r w:rsidRPr="005F5EF2">
              <w:rPr>
                <w:i/>
                <w:sz w:val="20"/>
                <w:lang w:val="pt-BR"/>
              </w:rPr>
              <w:t xml:space="preserve">The Fat Tail. </w:t>
            </w:r>
            <w:r w:rsidRPr="005F5EF2">
              <w:rPr>
                <w:sz w:val="20"/>
                <w:lang w:val="pt-BR" w:bidi="pt-BR"/>
              </w:rPr>
              <w:t xml:space="preserve">Oxford </w:t>
            </w:r>
            <w:proofErr w:type="spellStart"/>
            <w:r w:rsidRPr="005F5EF2">
              <w:rPr>
                <w:sz w:val="20"/>
                <w:lang w:val="pt-BR" w:bidi="pt-BR"/>
              </w:rPr>
              <w:t>Uni</w:t>
            </w:r>
            <w:r w:rsidR="00512C58" w:rsidRPr="005F5EF2">
              <w:rPr>
                <w:sz w:val="20"/>
                <w:lang w:val="pt-BR" w:bidi="pt-BR"/>
              </w:rPr>
              <w:t>versity</w:t>
            </w:r>
            <w:proofErr w:type="spellEnd"/>
            <w:r w:rsidR="00512C58" w:rsidRPr="005F5EF2">
              <w:rPr>
                <w:sz w:val="20"/>
                <w:lang w:val="pt-BR" w:bidi="pt-BR"/>
              </w:rPr>
              <w:t xml:space="preserve"> Press, 2010. Capítulo 1,</w:t>
            </w:r>
            <w:r w:rsidR="00885965" w:rsidRPr="005F5EF2">
              <w:rPr>
                <w:sz w:val="20"/>
                <w:lang w:val="pt-BR"/>
              </w:rPr>
              <w:t>6,8</w:t>
            </w:r>
            <w:r w:rsidR="00512C58" w:rsidRPr="005F5EF2">
              <w:rPr>
                <w:sz w:val="20"/>
                <w:lang w:val="pt-BR"/>
              </w:rPr>
              <w:t xml:space="preserve">. 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 w:bidi="pt-BR"/>
              </w:rPr>
              <w:t xml:space="preserve">Bruce Bueno de Mesquita. </w:t>
            </w:r>
            <w:r w:rsidRPr="005F5EF2">
              <w:rPr>
                <w:i/>
                <w:sz w:val="20"/>
                <w:lang w:val="pt-BR"/>
              </w:rPr>
              <w:t xml:space="preserve">The </w:t>
            </w:r>
            <w:proofErr w:type="spellStart"/>
            <w:r w:rsidRPr="005F5EF2">
              <w:rPr>
                <w:i/>
                <w:sz w:val="20"/>
                <w:lang w:val="pt-BR"/>
              </w:rPr>
              <w:t>Predictioneer’s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Game: </w:t>
            </w:r>
            <w:proofErr w:type="spellStart"/>
            <w:r w:rsidRPr="005F5EF2">
              <w:rPr>
                <w:i/>
                <w:sz w:val="20"/>
                <w:lang w:val="pt-BR"/>
              </w:rPr>
              <w:t>Using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the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Logic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of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Brazen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Self-</w:t>
            </w:r>
            <w:proofErr w:type="spellStart"/>
            <w:r w:rsidRPr="005F5EF2">
              <w:rPr>
                <w:i/>
                <w:sz w:val="20"/>
                <w:lang w:val="pt-BR"/>
              </w:rPr>
              <w:t>Interest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to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See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and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Shape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the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Future</w:t>
            </w:r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sz w:val="20"/>
                <w:lang w:val="pt-BR"/>
              </w:rPr>
              <w:t>Random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House</w:t>
            </w:r>
            <w:proofErr w:type="spellEnd"/>
            <w:r w:rsidRPr="005F5EF2">
              <w:rPr>
                <w:sz w:val="20"/>
                <w:lang w:val="pt-BR"/>
              </w:rPr>
              <w:t>, 2010.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/>
              </w:rPr>
              <w:t xml:space="preserve">Philip </w:t>
            </w:r>
            <w:proofErr w:type="spellStart"/>
            <w:r w:rsidRPr="005F5EF2">
              <w:rPr>
                <w:sz w:val="20"/>
                <w:lang w:val="pt-BR"/>
              </w:rPr>
              <w:t>Tetlock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and</w:t>
            </w:r>
            <w:proofErr w:type="spellEnd"/>
            <w:r w:rsidRPr="005F5EF2">
              <w:rPr>
                <w:sz w:val="20"/>
                <w:lang w:val="pt-BR"/>
              </w:rPr>
              <w:t xml:space="preserve"> Dan Gardner. </w:t>
            </w:r>
            <w:proofErr w:type="spellStart"/>
            <w:r w:rsidRPr="005F5EF2">
              <w:rPr>
                <w:i/>
                <w:sz w:val="20"/>
                <w:lang w:val="pt-BR"/>
              </w:rPr>
              <w:t>Superforcasting</w:t>
            </w:r>
            <w:proofErr w:type="spellEnd"/>
            <w:r w:rsidRPr="005F5EF2">
              <w:rPr>
                <w:sz w:val="20"/>
                <w:lang w:val="pt-BR"/>
              </w:rPr>
              <w:t xml:space="preserve">. Broadway Books, 2016. </w:t>
            </w:r>
            <w:r w:rsidRPr="005F5EF2">
              <w:rPr>
                <w:sz w:val="20"/>
                <w:lang w:val="pt-BR" w:bidi="pt-BR"/>
              </w:rPr>
              <w:t xml:space="preserve">Capítulos 1 a 3.   </w:t>
            </w:r>
          </w:p>
        </w:tc>
      </w:tr>
      <w:tr w:rsidR="00A75FFD" w:rsidRPr="005F5EF2" w:rsidTr="00815C2D">
        <w:trPr>
          <w:cantSplit/>
        </w:trPr>
        <w:tc>
          <w:tcPr>
            <w:tcW w:w="1277" w:type="dxa"/>
            <w:tcBorders>
              <w:top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2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11 de Set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Sala: 1209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18h30-23h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 xml:space="preserve">Teoria do </w:t>
            </w:r>
            <w:proofErr w:type="spellStart"/>
            <w:r w:rsidRPr="005F5EF2">
              <w:rPr>
                <w:b/>
                <w:sz w:val="20"/>
                <w:lang w:val="pt-BR" w:bidi="pt-BR"/>
              </w:rPr>
              <w:t>Seletorado</w:t>
            </w:r>
            <w:proofErr w:type="spellEnd"/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 xml:space="preserve"> </w:t>
            </w:r>
            <w:r w:rsidRPr="005F5EF2">
              <w:rPr>
                <w:sz w:val="20"/>
                <w:lang w:val="pt-BR" w:bidi="pt-BR"/>
              </w:rPr>
              <w:t xml:space="preserve">O que é a teoria do </w:t>
            </w:r>
            <w:proofErr w:type="spellStart"/>
            <w:r w:rsidRPr="005F5EF2">
              <w:rPr>
                <w:sz w:val="20"/>
                <w:lang w:val="pt-BR" w:bidi="pt-BR"/>
              </w:rPr>
              <w:t>seletorado</w:t>
            </w:r>
            <w:proofErr w:type="spellEnd"/>
            <w:r w:rsidRPr="005F5EF2">
              <w:rPr>
                <w:sz w:val="20"/>
                <w:lang w:val="pt-BR" w:bidi="pt-BR"/>
              </w:rPr>
              <w:t>?  conceitos e premissas centrais.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A lógica da sobrevivência política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 Estudos de caso: Brasil, Venezuela e Estados Unidos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</w:tc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*Leia por cima todo o Capítulo 2, mas foque nas páginas 79-94, in Bruce Bueno de Mesquita. </w:t>
            </w:r>
            <w:proofErr w:type="spellStart"/>
            <w:r w:rsidRPr="005F5EF2">
              <w:rPr>
                <w:i/>
                <w:iCs/>
                <w:sz w:val="20"/>
                <w:lang w:val="pt-BR"/>
              </w:rPr>
              <w:t>Principles</w:t>
            </w:r>
            <w:proofErr w:type="spellEnd"/>
            <w:r w:rsidRPr="005F5EF2">
              <w:rPr>
                <w:i/>
                <w:iCs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iCs/>
                <w:sz w:val="20"/>
                <w:lang w:val="pt-BR"/>
              </w:rPr>
              <w:t>of</w:t>
            </w:r>
            <w:proofErr w:type="spellEnd"/>
            <w:r w:rsidRPr="005F5EF2">
              <w:rPr>
                <w:i/>
                <w:iCs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iCs/>
                <w:sz w:val="20"/>
                <w:lang w:val="pt-BR"/>
              </w:rPr>
              <w:t>International</w:t>
            </w:r>
            <w:proofErr w:type="spellEnd"/>
            <w:r w:rsidR="00907F76" w:rsidRPr="005F5EF2">
              <w:rPr>
                <w:i/>
                <w:iCs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iCs/>
                <w:sz w:val="20"/>
                <w:lang w:val="pt-BR"/>
              </w:rPr>
              <w:t>Politics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sz w:val="20"/>
                <w:lang w:val="pt-BR"/>
              </w:rPr>
              <w:t>Sage</w:t>
            </w:r>
            <w:proofErr w:type="spellEnd"/>
            <w:r w:rsidRPr="005F5EF2">
              <w:rPr>
                <w:sz w:val="20"/>
                <w:lang w:val="pt-BR"/>
              </w:rPr>
              <w:t>, 2014.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Bruce Bueno de Mesquita, </w:t>
            </w:r>
            <w:proofErr w:type="spellStart"/>
            <w:r w:rsidRPr="005F5EF2">
              <w:rPr>
                <w:sz w:val="20"/>
                <w:lang w:val="pt-BR"/>
              </w:rPr>
              <w:t>Alastair</w:t>
            </w:r>
            <w:proofErr w:type="spellEnd"/>
            <w:r w:rsidRPr="005F5EF2">
              <w:rPr>
                <w:sz w:val="20"/>
                <w:lang w:val="pt-BR"/>
              </w:rPr>
              <w:t xml:space="preserve"> Smith, </w:t>
            </w:r>
            <w:proofErr w:type="spellStart"/>
            <w:r w:rsidRPr="005F5EF2">
              <w:rPr>
                <w:sz w:val="20"/>
                <w:lang w:val="pt-BR"/>
              </w:rPr>
              <w:t>Randolph</w:t>
            </w:r>
            <w:proofErr w:type="spellEnd"/>
            <w:r w:rsidRPr="005F5EF2">
              <w:rPr>
                <w:sz w:val="20"/>
                <w:lang w:val="pt-BR"/>
              </w:rPr>
              <w:t xml:space="preserve"> M. </w:t>
            </w:r>
            <w:proofErr w:type="spellStart"/>
            <w:r w:rsidRPr="005F5EF2">
              <w:rPr>
                <w:sz w:val="20"/>
                <w:lang w:val="pt-BR"/>
              </w:rPr>
              <w:t>Siverson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and</w:t>
            </w:r>
            <w:proofErr w:type="spellEnd"/>
            <w:r w:rsidRPr="005F5EF2">
              <w:rPr>
                <w:sz w:val="20"/>
                <w:lang w:val="pt-BR"/>
              </w:rPr>
              <w:t xml:space="preserve"> James D. </w:t>
            </w:r>
            <w:proofErr w:type="spellStart"/>
            <w:r w:rsidRPr="005F5EF2">
              <w:rPr>
                <w:sz w:val="20"/>
                <w:lang w:val="pt-BR"/>
              </w:rPr>
              <w:t>Morrow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r w:rsidRPr="005F5EF2">
              <w:rPr>
                <w:i/>
                <w:sz w:val="20"/>
                <w:lang w:val="pt-BR"/>
              </w:rPr>
              <w:t xml:space="preserve">The </w:t>
            </w:r>
            <w:proofErr w:type="spellStart"/>
            <w:r w:rsidRPr="005F5EF2">
              <w:rPr>
                <w:i/>
                <w:sz w:val="20"/>
                <w:lang w:val="pt-BR"/>
              </w:rPr>
              <w:t>Logical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of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Political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Survival</w:t>
            </w:r>
            <w:proofErr w:type="spellEnd"/>
            <w:r w:rsidRPr="005F5EF2">
              <w:rPr>
                <w:sz w:val="20"/>
                <w:lang w:val="pt-BR"/>
              </w:rPr>
              <w:t>. (Cambridge, Mass.: MIT Press, 2003).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Bruce Bueno de Mesquita </w:t>
            </w:r>
            <w:proofErr w:type="spellStart"/>
            <w:r w:rsidRPr="005F5EF2">
              <w:rPr>
                <w:sz w:val="20"/>
                <w:lang w:val="pt-BR"/>
              </w:rPr>
              <w:t>and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Alastair</w:t>
            </w:r>
            <w:proofErr w:type="spellEnd"/>
            <w:r w:rsidRPr="005F5EF2">
              <w:rPr>
                <w:sz w:val="20"/>
                <w:lang w:val="pt-BR"/>
              </w:rPr>
              <w:t xml:space="preserve"> Smith, </w:t>
            </w:r>
            <w:proofErr w:type="spellStart"/>
            <w:r w:rsidRPr="005F5EF2">
              <w:rPr>
                <w:sz w:val="20"/>
                <w:lang w:val="pt-BR"/>
              </w:rPr>
              <w:t>Domestic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Explanations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of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International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Relations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i/>
                <w:iCs/>
                <w:sz w:val="20"/>
                <w:lang w:val="pt-BR"/>
              </w:rPr>
              <w:t>Annual</w:t>
            </w:r>
            <w:proofErr w:type="spellEnd"/>
            <w:r w:rsidRPr="005F5EF2">
              <w:rPr>
                <w:i/>
                <w:iCs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iCs/>
                <w:sz w:val="20"/>
                <w:lang w:val="pt-BR"/>
              </w:rPr>
              <w:t>Review</w:t>
            </w:r>
            <w:proofErr w:type="spellEnd"/>
            <w:r w:rsidRPr="005F5EF2">
              <w:rPr>
                <w:i/>
                <w:iCs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iCs/>
                <w:sz w:val="20"/>
                <w:lang w:val="pt-BR"/>
              </w:rPr>
              <w:t>of</w:t>
            </w:r>
            <w:proofErr w:type="spellEnd"/>
            <w:r w:rsidRPr="005F5EF2">
              <w:rPr>
                <w:i/>
                <w:iCs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iCs/>
                <w:sz w:val="20"/>
                <w:lang w:val="pt-BR"/>
              </w:rPr>
              <w:t>Political</w:t>
            </w:r>
            <w:proofErr w:type="spellEnd"/>
            <w:r w:rsidRPr="005F5EF2">
              <w:rPr>
                <w:i/>
                <w:iCs/>
                <w:sz w:val="20"/>
                <w:lang w:val="pt-BR"/>
              </w:rPr>
              <w:t xml:space="preserve"> Science</w:t>
            </w:r>
            <w:r w:rsidRPr="005F5EF2">
              <w:rPr>
                <w:sz w:val="20"/>
                <w:lang w:val="pt-BR"/>
              </w:rPr>
              <w:t>, Vol. 15 (2012), pp. 161–181.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</w:tc>
      </w:tr>
      <w:tr w:rsidR="00A75FFD" w:rsidRPr="005F5EF2" w:rsidTr="00815C2D">
        <w:trPr>
          <w:cantSplit/>
        </w:trPr>
        <w:tc>
          <w:tcPr>
            <w:tcW w:w="1277" w:type="dxa"/>
            <w:tcBorders>
              <w:top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b/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3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 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12 de Set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Sala: 1209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18h30-23h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     </w:t>
            </w: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 xml:space="preserve">Analisando Risco Político em Economias Emergentes: </w:t>
            </w:r>
            <w:proofErr w:type="spellStart"/>
            <w:r w:rsidRPr="005F5EF2">
              <w:rPr>
                <w:b/>
                <w:i/>
                <w:sz w:val="20"/>
                <w:lang w:val="pt-BR" w:bidi="pt-BR"/>
              </w:rPr>
              <w:t>Rent-seeking</w:t>
            </w:r>
            <w:proofErr w:type="spellEnd"/>
            <w:r w:rsidRPr="005F5EF2">
              <w:rPr>
                <w:b/>
                <w:sz w:val="20"/>
                <w:lang w:val="pt-BR" w:bidi="pt-BR"/>
              </w:rPr>
              <w:t xml:space="preserve"> e Autoritarismo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 O</w:t>
            </w:r>
            <w:r w:rsidRPr="005F5EF2">
              <w:rPr>
                <w:sz w:val="20"/>
                <w:lang w:val="pt-BR" w:bidi="pt-BR"/>
              </w:rPr>
              <w:tab/>
              <w:t>que</w:t>
            </w:r>
            <w:r w:rsidRPr="005F5EF2">
              <w:rPr>
                <w:sz w:val="20"/>
                <w:lang w:val="pt-BR" w:bidi="pt-BR"/>
              </w:rPr>
              <w:tab/>
              <w:t>são</w:t>
            </w:r>
            <w:r w:rsidRPr="005F5EF2">
              <w:rPr>
                <w:sz w:val="20"/>
                <w:lang w:val="pt-BR" w:bidi="pt-BR"/>
              </w:rPr>
              <w:tab/>
              <w:t xml:space="preserve">economias emergentes? 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Quais seus principais tipos de risco? </w:t>
            </w:r>
            <w:proofErr w:type="spellStart"/>
            <w:r w:rsidRPr="005F5EF2">
              <w:rPr>
                <w:i/>
                <w:sz w:val="20"/>
                <w:lang w:val="pt-BR" w:bidi="pt-BR"/>
              </w:rPr>
              <w:t>Rent-seeking</w:t>
            </w:r>
            <w:proofErr w:type="spellEnd"/>
            <w:r w:rsidRPr="005F5EF2">
              <w:rPr>
                <w:sz w:val="20"/>
                <w:lang w:val="pt-BR" w:bidi="pt-BR"/>
              </w:rPr>
              <w:t xml:space="preserve">: o que é? 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Como identificar e avaliar seu impacto em economias emergentes?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O que são regimes autoritários? 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Quando uma democracia tem bolsões de autoritarismo? 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Qual o impacto do autoritarismo sobre o risco político? </w:t>
            </w:r>
          </w:p>
          <w:p w:rsidR="0081724A" w:rsidRPr="005F5EF2" w:rsidRDefault="0081724A" w:rsidP="00A75FFD">
            <w:pPr>
              <w:rPr>
                <w:sz w:val="20"/>
                <w:lang w:val="pt-BR" w:bidi="pt-BR"/>
              </w:rPr>
            </w:pPr>
          </w:p>
          <w:p w:rsidR="0081724A" w:rsidRPr="005F5EF2" w:rsidRDefault="0081724A" w:rsidP="0081724A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 xml:space="preserve">Aula com participação de Rodrigo </w:t>
            </w:r>
            <w:proofErr w:type="spellStart"/>
            <w:r w:rsidRPr="005F5EF2">
              <w:rPr>
                <w:b/>
                <w:sz w:val="20"/>
                <w:lang w:val="pt-BR" w:bidi="pt-BR"/>
              </w:rPr>
              <w:t>Pupo</w:t>
            </w:r>
            <w:proofErr w:type="spellEnd"/>
            <w:r w:rsidRPr="005F5EF2">
              <w:rPr>
                <w:b/>
                <w:sz w:val="20"/>
                <w:lang w:val="pt-BR" w:bidi="pt-BR"/>
              </w:rPr>
              <w:t>.</w:t>
            </w:r>
          </w:p>
        </w:tc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*Capítulo 4, 5 e 7. Ian </w:t>
            </w:r>
            <w:proofErr w:type="spellStart"/>
            <w:r w:rsidRPr="005F5EF2">
              <w:rPr>
                <w:sz w:val="20"/>
                <w:lang w:val="pt-BR"/>
              </w:rPr>
              <w:t>Bremmer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r w:rsidRPr="005F5EF2">
              <w:rPr>
                <w:i/>
                <w:sz w:val="20"/>
                <w:lang w:val="pt-BR"/>
              </w:rPr>
              <w:t>The Fat Tail</w:t>
            </w:r>
            <w:r w:rsidRPr="005F5EF2">
              <w:rPr>
                <w:sz w:val="20"/>
                <w:lang w:val="pt-BR"/>
              </w:rPr>
              <w:t>.</w:t>
            </w:r>
            <w:r w:rsidRPr="005F5EF2">
              <w:rPr>
                <w:i/>
                <w:sz w:val="20"/>
                <w:lang w:val="pt-BR"/>
              </w:rPr>
              <w:t xml:space="preserve"> </w:t>
            </w:r>
            <w:r w:rsidRPr="005F5EF2">
              <w:rPr>
                <w:sz w:val="20"/>
                <w:lang w:val="pt-BR"/>
              </w:rPr>
              <w:t xml:space="preserve">Oxford </w:t>
            </w:r>
            <w:proofErr w:type="spellStart"/>
            <w:r w:rsidRPr="005F5EF2">
              <w:rPr>
                <w:sz w:val="20"/>
                <w:lang w:val="pt-BR"/>
              </w:rPr>
              <w:t>University</w:t>
            </w:r>
            <w:proofErr w:type="spellEnd"/>
            <w:r w:rsidRPr="005F5EF2">
              <w:rPr>
                <w:sz w:val="20"/>
                <w:lang w:val="pt-BR"/>
              </w:rPr>
              <w:t xml:space="preserve"> Press, 2010. 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*Kevin M. Murphy, Andrei </w:t>
            </w:r>
            <w:proofErr w:type="spellStart"/>
            <w:r w:rsidRPr="005F5EF2">
              <w:rPr>
                <w:sz w:val="20"/>
                <w:lang w:val="pt-BR"/>
              </w:rPr>
              <w:t>Shleifer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and</w:t>
            </w:r>
            <w:proofErr w:type="spellEnd"/>
            <w:r w:rsidRPr="005F5EF2">
              <w:rPr>
                <w:sz w:val="20"/>
                <w:lang w:val="pt-BR"/>
              </w:rPr>
              <w:t xml:space="preserve"> Robert W. </w:t>
            </w:r>
            <w:proofErr w:type="spellStart"/>
            <w:r w:rsidRPr="005F5EF2">
              <w:rPr>
                <w:sz w:val="20"/>
                <w:lang w:val="pt-BR"/>
              </w:rPr>
              <w:t>Vishny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sz w:val="20"/>
                <w:lang w:val="pt-BR"/>
              </w:rPr>
              <w:t>Why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Is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Rent-Seeking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So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Costly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to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Growth</w:t>
            </w:r>
            <w:proofErr w:type="spellEnd"/>
            <w:r w:rsidRPr="005F5EF2">
              <w:rPr>
                <w:sz w:val="20"/>
                <w:lang w:val="pt-BR"/>
              </w:rPr>
              <w:t xml:space="preserve">?. </w:t>
            </w:r>
            <w:r w:rsidRPr="005F5EF2">
              <w:rPr>
                <w:i/>
                <w:sz w:val="20"/>
                <w:lang w:val="pt-BR"/>
              </w:rPr>
              <w:t xml:space="preserve">American </w:t>
            </w:r>
            <w:proofErr w:type="spellStart"/>
            <w:r w:rsidRPr="005F5EF2">
              <w:rPr>
                <w:i/>
                <w:sz w:val="20"/>
                <w:lang w:val="pt-BR"/>
              </w:rPr>
              <w:t>Economic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Review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Papers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and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Proceedings</w:t>
            </w:r>
            <w:proofErr w:type="spellEnd"/>
            <w:r w:rsidRPr="005F5EF2">
              <w:rPr>
                <w:sz w:val="20"/>
                <w:lang w:val="pt-BR"/>
              </w:rPr>
              <w:t>, Vol.83, No.2 (1993), pp. 409-414.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proofErr w:type="spellStart"/>
            <w:r w:rsidRPr="005F5EF2">
              <w:rPr>
                <w:sz w:val="20"/>
                <w:lang w:val="pt-BR"/>
              </w:rPr>
              <w:t>Thorsten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Benner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sz w:val="20"/>
                <w:lang w:val="pt-BR"/>
              </w:rPr>
              <w:t>An</w:t>
            </w:r>
            <w:proofErr w:type="spellEnd"/>
            <w:r w:rsidRPr="005F5EF2">
              <w:rPr>
                <w:sz w:val="20"/>
                <w:lang w:val="pt-BR"/>
              </w:rPr>
              <w:t xml:space="preserve"> Era </w:t>
            </w:r>
            <w:proofErr w:type="spellStart"/>
            <w:r w:rsidRPr="005F5EF2">
              <w:rPr>
                <w:sz w:val="20"/>
                <w:lang w:val="pt-BR"/>
              </w:rPr>
              <w:t>of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Authoritarian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Influence</w:t>
            </w:r>
            <w:proofErr w:type="spellEnd"/>
            <w:r w:rsidRPr="005F5EF2">
              <w:rPr>
                <w:sz w:val="20"/>
                <w:lang w:val="pt-BR"/>
              </w:rPr>
              <w:t xml:space="preserve">? </w:t>
            </w:r>
            <w:proofErr w:type="spellStart"/>
            <w:r w:rsidRPr="005F5EF2">
              <w:rPr>
                <w:sz w:val="20"/>
                <w:lang w:val="pt-BR"/>
              </w:rPr>
              <w:t>How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Democracies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Should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Respond</w:t>
            </w:r>
            <w:proofErr w:type="spellEnd"/>
            <w:r w:rsidRPr="005F5EF2">
              <w:rPr>
                <w:sz w:val="20"/>
                <w:lang w:val="pt-BR"/>
              </w:rPr>
              <w:t xml:space="preserve">?. </w:t>
            </w:r>
            <w:proofErr w:type="spellStart"/>
            <w:r w:rsidRPr="005F5EF2">
              <w:rPr>
                <w:i/>
                <w:sz w:val="20"/>
                <w:lang w:val="pt-BR"/>
              </w:rPr>
              <w:t>Foreign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Affairs</w:t>
            </w:r>
            <w:proofErr w:type="spellEnd"/>
            <w:r w:rsidRPr="005F5EF2">
              <w:rPr>
                <w:sz w:val="20"/>
                <w:lang w:val="pt-BR"/>
              </w:rPr>
              <w:t>. Set 15 2017.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James A. Robinson. </w:t>
            </w:r>
            <w:proofErr w:type="spellStart"/>
            <w:r w:rsidRPr="005F5EF2">
              <w:rPr>
                <w:sz w:val="20"/>
                <w:lang w:val="pt-BR"/>
              </w:rPr>
              <w:t>Economic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Development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and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Democracy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i/>
                <w:sz w:val="20"/>
                <w:lang w:val="pt-BR"/>
              </w:rPr>
              <w:t>Annual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Review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of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Political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Science</w:t>
            </w:r>
            <w:r w:rsidRPr="005F5EF2">
              <w:rPr>
                <w:sz w:val="20"/>
                <w:lang w:val="pt-BR"/>
              </w:rPr>
              <w:t>. Vol.9 (2006), pp. 503-527.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proofErr w:type="spellStart"/>
            <w:r w:rsidRPr="005F5EF2">
              <w:rPr>
                <w:sz w:val="20"/>
                <w:lang w:val="pt-BR"/>
              </w:rPr>
              <w:t>Vesna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Danilovic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i/>
                <w:sz w:val="20"/>
                <w:lang w:val="pt-BR"/>
              </w:rPr>
              <w:t>Authoritarian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Regimes</w:t>
            </w:r>
            <w:r w:rsidRPr="005F5EF2">
              <w:rPr>
                <w:sz w:val="20"/>
                <w:lang w:val="pt-BR"/>
              </w:rPr>
              <w:t xml:space="preserve">. Oxford </w:t>
            </w:r>
            <w:proofErr w:type="spellStart"/>
            <w:r w:rsidRPr="005F5EF2">
              <w:rPr>
                <w:sz w:val="20"/>
                <w:lang w:val="pt-BR"/>
              </w:rPr>
              <w:t>Bibliographies</w:t>
            </w:r>
            <w:proofErr w:type="spellEnd"/>
            <w:r w:rsidRPr="005F5EF2">
              <w:rPr>
                <w:sz w:val="20"/>
                <w:lang w:val="pt-BR"/>
              </w:rPr>
              <w:t xml:space="preserve">. 28 </w:t>
            </w:r>
            <w:proofErr w:type="spellStart"/>
            <w:r w:rsidRPr="005F5EF2">
              <w:rPr>
                <w:sz w:val="20"/>
                <w:lang w:val="pt-BR"/>
              </w:rPr>
              <w:t>Jul</w:t>
            </w:r>
            <w:proofErr w:type="spellEnd"/>
            <w:r w:rsidRPr="005F5EF2">
              <w:rPr>
                <w:sz w:val="20"/>
                <w:lang w:val="pt-BR"/>
              </w:rPr>
              <w:t xml:space="preserve"> 2015. </w:t>
            </w:r>
            <w:hyperlink r:id="rId14" w:history="1">
              <w:r w:rsidR="008F051F" w:rsidRPr="005F5EF2">
                <w:rPr>
                  <w:rStyle w:val="Hyperlink"/>
                  <w:sz w:val="20"/>
                  <w:lang w:val="pt-BR"/>
                </w:rPr>
                <w:t>http://www.oxfordbibliographies.com.sbproxy.fgv.br/view/document/obo-9780199743292/obo-9780199743292-0124.xml</w:t>
              </w:r>
            </w:hyperlink>
            <w:r w:rsidR="008F051F" w:rsidRPr="005F5EF2">
              <w:rPr>
                <w:sz w:val="20"/>
                <w:lang w:val="pt-BR"/>
              </w:rPr>
              <w:t xml:space="preserve"> 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proofErr w:type="spellStart"/>
            <w:r w:rsidRPr="005F5EF2">
              <w:rPr>
                <w:sz w:val="20"/>
                <w:lang w:val="pt-BR"/>
              </w:rPr>
              <w:t>Dawn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Brancati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sz w:val="20"/>
                <w:lang w:val="pt-BR"/>
              </w:rPr>
              <w:t>Democratic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Authoritarianism</w:t>
            </w:r>
            <w:proofErr w:type="spellEnd"/>
            <w:r w:rsidRPr="005F5EF2">
              <w:rPr>
                <w:sz w:val="20"/>
                <w:lang w:val="pt-BR"/>
              </w:rPr>
              <w:t xml:space="preserve">: </w:t>
            </w:r>
            <w:proofErr w:type="spellStart"/>
            <w:r w:rsidRPr="005F5EF2">
              <w:rPr>
                <w:sz w:val="20"/>
                <w:lang w:val="pt-BR"/>
              </w:rPr>
              <w:t>Origins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and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Effects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i/>
                <w:sz w:val="20"/>
                <w:lang w:val="pt-BR"/>
              </w:rPr>
              <w:t>Annual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Review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of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Political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Science</w:t>
            </w:r>
            <w:r w:rsidRPr="005F5EF2">
              <w:rPr>
                <w:sz w:val="20"/>
                <w:lang w:val="pt-BR"/>
              </w:rPr>
              <w:t>. Vol.17 (2014), pp. 313-326.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</w:tc>
      </w:tr>
      <w:tr w:rsidR="00A75FFD" w:rsidRPr="005F5EF2" w:rsidTr="00815C2D">
        <w:trPr>
          <w:cantSplit/>
        </w:trPr>
        <w:tc>
          <w:tcPr>
            <w:tcW w:w="1277" w:type="dxa"/>
            <w:tcBorders>
              <w:top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4</w:t>
            </w: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13 de Set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Sala: 1209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18h30-23h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Analisando Risco Político em Economias Desenvolvidas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O que são economias desenvolvidas? Quais as técnicas de risco político para avaliá-las?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De que maneira a ascensão do neopopulismo afeta o grau de risco das economias desenvolvidas?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De que forma os líderes políticos definem sua atuação fora das fronteiras?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 Quem ganha e quem   perde com a globalização e com o nacionalismo?</w:t>
            </w:r>
          </w:p>
          <w:p w:rsidR="00FC7AE0" w:rsidRPr="005F5EF2" w:rsidRDefault="00FC7AE0" w:rsidP="00A75FFD">
            <w:pPr>
              <w:rPr>
                <w:sz w:val="20"/>
                <w:lang w:val="pt-BR" w:bidi="pt-BR"/>
              </w:rPr>
            </w:pPr>
          </w:p>
          <w:p w:rsidR="00FC7AE0" w:rsidRPr="005F5EF2" w:rsidRDefault="00FC7AE0" w:rsidP="00A75FFD">
            <w:pPr>
              <w:rPr>
                <w:sz w:val="20"/>
                <w:lang w:val="pt-BR" w:bidi="pt-BR"/>
              </w:rPr>
            </w:pPr>
          </w:p>
          <w:p w:rsidR="00FC7AE0" w:rsidRPr="005F5EF2" w:rsidRDefault="00FC7AE0" w:rsidP="00A75FFD">
            <w:pPr>
              <w:rPr>
                <w:sz w:val="20"/>
                <w:lang w:val="pt-BR" w:bidi="pt-BR"/>
              </w:rPr>
            </w:pPr>
          </w:p>
          <w:p w:rsidR="00FC7AE0" w:rsidRPr="005F5EF2" w:rsidRDefault="00FC7AE0" w:rsidP="00FC7AE0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 xml:space="preserve">Aula com participação de Fernanda </w:t>
            </w:r>
            <w:proofErr w:type="spellStart"/>
            <w:r w:rsidRPr="005F5EF2">
              <w:rPr>
                <w:b/>
                <w:sz w:val="20"/>
                <w:lang w:val="pt-BR" w:bidi="pt-BR"/>
              </w:rPr>
              <w:t>Kotzias</w:t>
            </w:r>
            <w:proofErr w:type="spellEnd"/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</w:tc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/>
              </w:rPr>
              <w:t xml:space="preserve">*E. </w:t>
            </w:r>
            <w:proofErr w:type="spellStart"/>
            <w:r w:rsidRPr="005F5EF2">
              <w:rPr>
                <w:sz w:val="20"/>
                <w:lang w:val="pt-BR"/>
              </w:rPr>
              <w:t>Helleiner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sz w:val="20"/>
                <w:lang w:val="pt-BR"/>
              </w:rPr>
              <w:t>Undersanding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the</w:t>
            </w:r>
            <w:proofErr w:type="spellEnd"/>
            <w:r w:rsidRPr="005F5EF2">
              <w:rPr>
                <w:sz w:val="20"/>
                <w:lang w:val="pt-BR"/>
              </w:rPr>
              <w:t xml:space="preserve"> 2007- 2008 Global Financial </w:t>
            </w:r>
            <w:proofErr w:type="spellStart"/>
            <w:r w:rsidRPr="005F5EF2">
              <w:rPr>
                <w:sz w:val="20"/>
                <w:lang w:val="pt-BR"/>
              </w:rPr>
              <w:t>Crisis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i/>
                <w:sz w:val="20"/>
                <w:lang w:val="pt-BR" w:bidi="pt-BR"/>
              </w:rPr>
              <w:t>Annual</w:t>
            </w:r>
            <w:proofErr w:type="spellEnd"/>
            <w:r w:rsidRPr="005F5EF2">
              <w:rPr>
                <w:i/>
                <w:sz w:val="20"/>
                <w:lang w:val="pt-BR" w:bidi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 w:bidi="pt-BR"/>
              </w:rPr>
              <w:t>Review</w:t>
            </w:r>
            <w:proofErr w:type="spellEnd"/>
            <w:r w:rsidRPr="005F5EF2">
              <w:rPr>
                <w:i/>
                <w:sz w:val="20"/>
                <w:lang w:val="pt-BR" w:bidi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 w:bidi="pt-BR"/>
              </w:rPr>
              <w:t>of</w:t>
            </w:r>
            <w:proofErr w:type="spellEnd"/>
            <w:r w:rsidRPr="005F5EF2">
              <w:rPr>
                <w:i/>
                <w:sz w:val="20"/>
                <w:lang w:val="pt-BR" w:bidi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 w:bidi="pt-BR"/>
              </w:rPr>
              <w:t>Political</w:t>
            </w:r>
            <w:proofErr w:type="spellEnd"/>
            <w:r w:rsidRPr="005F5EF2">
              <w:rPr>
                <w:i/>
                <w:sz w:val="20"/>
                <w:lang w:val="pt-BR" w:bidi="pt-BR"/>
              </w:rPr>
              <w:t xml:space="preserve"> Science. </w:t>
            </w:r>
            <w:r w:rsidRPr="005F5EF2">
              <w:rPr>
                <w:sz w:val="20"/>
                <w:lang w:val="pt-BR" w:bidi="pt-BR"/>
              </w:rPr>
              <w:t>Vol.14 (2011), pp. 67-87.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 w:bidi="pt-BR"/>
              </w:rPr>
              <w:t xml:space="preserve">*Capítulos 10 e 11. Bueno de Mesquita. </w:t>
            </w:r>
            <w:proofErr w:type="spellStart"/>
            <w:r w:rsidRPr="005F5EF2">
              <w:rPr>
                <w:i/>
                <w:sz w:val="20"/>
                <w:lang w:val="pt-BR"/>
              </w:rPr>
              <w:t>Principles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of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International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Politics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sz w:val="20"/>
                <w:lang w:val="pt-BR"/>
              </w:rPr>
              <w:t>Sage</w:t>
            </w:r>
            <w:proofErr w:type="spellEnd"/>
            <w:r w:rsidRPr="005F5EF2">
              <w:rPr>
                <w:sz w:val="20"/>
                <w:lang w:val="pt-BR"/>
              </w:rPr>
              <w:t>, 2014.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* Peter </w:t>
            </w:r>
            <w:proofErr w:type="spellStart"/>
            <w:r w:rsidRPr="005F5EF2">
              <w:rPr>
                <w:sz w:val="20"/>
                <w:lang w:val="pt-BR"/>
              </w:rPr>
              <w:t>Gourevitch</w:t>
            </w:r>
            <w:proofErr w:type="spellEnd"/>
            <w:r w:rsidRPr="005F5EF2">
              <w:rPr>
                <w:sz w:val="20"/>
                <w:lang w:val="pt-BR"/>
              </w:rPr>
              <w:t xml:space="preserve">. The Role </w:t>
            </w:r>
            <w:proofErr w:type="spellStart"/>
            <w:r w:rsidRPr="005F5EF2">
              <w:rPr>
                <w:sz w:val="20"/>
                <w:lang w:val="pt-BR"/>
              </w:rPr>
              <w:t>of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Politics</w:t>
            </w:r>
            <w:proofErr w:type="spellEnd"/>
            <w:r w:rsidRPr="005F5EF2">
              <w:rPr>
                <w:sz w:val="20"/>
                <w:lang w:val="pt-BR"/>
              </w:rPr>
              <w:t xml:space="preserve"> in </w:t>
            </w:r>
            <w:proofErr w:type="spellStart"/>
            <w:r w:rsidRPr="005F5EF2">
              <w:rPr>
                <w:sz w:val="20"/>
                <w:lang w:val="pt-BR"/>
              </w:rPr>
              <w:t>Economic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Development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i/>
                <w:sz w:val="20"/>
                <w:lang w:val="pt-BR"/>
              </w:rPr>
              <w:t>Annual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Review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of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Political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Science</w:t>
            </w:r>
            <w:r w:rsidRPr="005F5EF2">
              <w:rPr>
                <w:sz w:val="20"/>
                <w:lang w:val="pt-BR"/>
              </w:rPr>
              <w:t>. Vol.11 (2008), pp.127-159.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Daniel W. </w:t>
            </w:r>
            <w:proofErr w:type="spellStart"/>
            <w:r w:rsidRPr="005F5EF2">
              <w:rPr>
                <w:sz w:val="20"/>
                <w:lang w:val="pt-BR"/>
              </w:rPr>
              <w:t>Drezner</w:t>
            </w:r>
            <w:proofErr w:type="spellEnd"/>
            <w:r w:rsidRPr="005F5EF2">
              <w:rPr>
                <w:sz w:val="20"/>
                <w:lang w:val="pt-BR"/>
              </w:rPr>
              <w:t xml:space="preserve">. The System </w:t>
            </w:r>
            <w:proofErr w:type="spellStart"/>
            <w:r w:rsidRPr="005F5EF2">
              <w:rPr>
                <w:sz w:val="20"/>
                <w:lang w:val="pt-BR"/>
              </w:rPr>
              <w:t>Worked</w:t>
            </w:r>
            <w:proofErr w:type="spellEnd"/>
            <w:r w:rsidRPr="005F5EF2">
              <w:rPr>
                <w:sz w:val="20"/>
                <w:lang w:val="pt-BR"/>
              </w:rPr>
              <w:t xml:space="preserve">: Global </w:t>
            </w:r>
            <w:proofErr w:type="spellStart"/>
            <w:r w:rsidRPr="005F5EF2">
              <w:rPr>
                <w:sz w:val="20"/>
                <w:lang w:val="pt-BR"/>
              </w:rPr>
              <w:t>Economic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Governance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during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the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Great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Recession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r w:rsidRPr="005F5EF2">
              <w:rPr>
                <w:i/>
                <w:sz w:val="20"/>
                <w:lang w:val="pt-BR"/>
              </w:rPr>
              <w:t xml:space="preserve">World </w:t>
            </w:r>
            <w:proofErr w:type="spellStart"/>
            <w:r w:rsidRPr="005F5EF2">
              <w:rPr>
                <w:i/>
                <w:sz w:val="20"/>
                <w:lang w:val="pt-BR"/>
              </w:rPr>
              <w:t>Politics</w:t>
            </w:r>
            <w:proofErr w:type="spellEnd"/>
            <w:r w:rsidRPr="005F5EF2">
              <w:rPr>
                <w:sz w:val="20"/>
                <w:lang w:val="pt-BR"/>
              </w:rPr>
              <w:t xml:space="preserve">, Vol. 66 (2014), pp 123-164. </w:t>
            </w:r>
          </w:p>
          <w:p w:rsidR="00907F76" w:rsidRPr="005F5EF2" w:rsidRDefault="00907F76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J. </w:t>
            </w:r>
            <w:proofErr w:type="spellStart"/>
            <w:r w:rsidRPr="005F5EF2">
              <w:rPr>
                <w:sz w:val="20"/>
                <w:lang w:val="pt-BR"/>
              </w:rPr>
              <w:t>Diamonte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and</w:t>
            </w:r>
            <w:proofErr w:type="spellEnd"/>
            <w:r w:rsidRPr="005F5EF2">
              <w:rPr>
                <w:sz w:val="20"/>
                <w:lang w:val="pt-BR"/>
              </w:rPr>
              <w:t xml:space="preserve"> Stevens R. </w:t>
            </w:r>
            <w:proofErr w:type="spellStart"/>
            <w:r w:rsidRPr="005F5EF2">
              <w:rPr>
                <w:sz w:val="20"/>
                <w:lang w:val="pt-BR"/>
              </w:rPr>
              <w:t>Political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Risk</w:t>
            </w:r>
            <w:proofErr w:type="spellEnd"/>
            <w:r w:rsidRPr="005F5EF2">
              <w:rPr>
                <w:sz w:val="20"/>
                <w:lang w:val="pt-BR"/>
              </w:rPr>
              <w:t xml:space="preserve"> in </w:t>
            </w:r>
            <w:proofErr w:type="spellStart"/>
            <w:r w:rsidRPr="005F5EF2">
              <w:rPr>
                <w:sz w:val="20"/>
                <w:lang w:val="pt-BR"/>
              </w:rPr>
              <w:t>Emerging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and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Developed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Markets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r w:rsidRPr="005F5EF2">
              <w:rPr>
                <w:i/>
                <w:sz w:val="20"/>
                <w:lang w:val="pt-BR"/>
              </w:rPr>
              <w:t xml:space="preserve">Financial </w:t>
            </w:r>
            <w:proofErr w:type="spellStart"/>
            <w:r w:rsidRPr="005F5EF2">
              <w:rPr>
                <w:i/>
                <w:sz w:val="20"/>
                <w:lang w:val="pt-BR"/>
              </w:rPr>
              <w:t>Analysts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Jorunal</w:t>
            </w:r>
            <w:proofErr w:type="spellEnd"/>
            <w:r w:rsidRPr="005F5EF2">
              <w:rPr>
                <w:sz w:val="20"/>
                <w:lang w:val="pt-BR"/>
              </w:rPr>
              <w:t>. Vol.52, No.3 (1996), pp. 71-76</w:t>
            </w:r>
            <w:r w:rsidR="00907F76" w:rsidRPr="005F5EF2">
              <w:rPr>
                <w:sz w:val="20"/>
                <w:lang w:val="pt-BR"/>
              </w:rPr>
              <w:t>.</w:t>
            </w:r>
          </w:p>
          <w:p w:rsidR="00907F76" w:rsidRPr="005F5EF2" w:rsidRDefault="00907F76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S. </w:t>
            </w:r>
            <w:proofErr w:type="spellStart"/>
            <w:r w:rsidRPr="005F5EF2">
              <w:rPr>
                <w:sz w:val="20"/>
                <w:lang w:val="pt-BR"/>
              </w:rPr>
              <w:t>Berman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sz w:val="20"/>
                <w:lang w:val="pt-BR"/>
              </w:rPr>
              <w:t>European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Disintegration</w:t>
            </w:r>
            <w:proofErr w:type="spellEnd"/>
            <w:r w:rsidRPr="005F5EF2">
              <w:rPr>
                <w:sz w:val="20"/>
                <w:lang w:val="pt-BR"/>
              </w:rPr>
              <w:t xml:space="preserve">? </w:t>
            </w:r>
            <w:proofErr w:type="spellStart"/>
            <w:r w:rsidRPr="005F5EF2">
              <w:rPr>
                <w:sz w:val="20"/>
                <w:lang w:val="pt-BR"/>
              </w:rPr>
              <w:t>Warings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from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History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i/>
                <w:sz w:val="20"/>
                <w:lang w:val="pt-BR"/>
              </w:rPr>
              <w:t>Journal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of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Democracy</w:t>
            </w:r>
            <w:proofErr w:type="spellEnd"/>
            <w:r w:rsidRPr="005F5EF2">
              <w:rPr>
                <w:sz w:val="20"/>
                <w:lang w:val="pt-BR"/>
              </w:rPr>
              <w:t>, Vol.23, No.4 (2012), pp. 7-14.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A. </w:t>
            </w:r>
            <w:proofErr w:type="spellStart"/>
            <w:r w:rsidRPr="005F5EF2">
              <w:rPr>
                <w:sz w:val="20"/>
                <w:lang w:val="pt-BR"/>
              </w:rPr>
              <w:t>Tooze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sz w:val="20"/>
                <w:lang w:val="pt-BR"/>
              </w:rPr>
              <w:t>How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to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Mishandle</w:t>
            </w:r>
            <w:proofErr w:type="spellEnd"/>
            <w:r w:rsidRPr="005F5EF2">
              <w:rPr>
                <w:sz w:val="20"/>
                <w:lang w:val="pt-BR"/>
              </w:rPr>
              <w:t xml:space="preserve"> a </w:t>
            </w:r>
            <w:proofErr w:type="spellStart"/>
            <w:r w:rsidRPr="005F5EF2">
              <w:rPr>
                <w:sz w:val="20"/>
                <w:lang w:val="pt-BR"/>
              </w:rPr>
              <w:t>Crisis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r w:rsidRPr="005F5EF2">
              <w:rPr>
                <w:i/>
                <w:sz w:val="20"/>
                <w:lang w:val="pt-BR"/>
              </w:rPr>
              <w:t xml:space="preserve">New </w:t>
            </w:r>
            <w:proofErr w:type="spellStart"/>
            <w:r w:rsidRPr="005F5EF2">
              <w:rPr>
                <w:i/>
                <w:sz w:val="20"/>
                <w:lang w:val="pt-BR"/>
              </w:rPr>
              <w:t>Left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Review</w:t>
            </w:r>
            <w:proofErr w:type="spellEnd"/>
            <w:r w:rsidRPr="005F5EF2">
              <w:rPr>
                <w:sz w:val="20"/>
                <w:lang w:val="pt-BR"/>
              </w:rPr>
              <w:t>. Vol.93, No.3 (2015), pp. 35-143.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</w:tc>
      </w:tr>
      <w:tr w:rsidR="00A75FFD" w:rsidRPr="005F5EF2" w:rsidTr="00815C2D">
        <w:trPr>
          <w:gridAfter w:val="1"/>
          <w:wAfter w:w="82" w:type="dxa"/>
          <w:cantSplit/>
        </w:trPr>
        <w:tc>
          <w:tcPr>
            <w:tcW w:w="1277" w:type="dxa"/>
            <w:tcBorders>
              <w:top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b/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5</w:t>
            </w: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14 de Set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Sala: 806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18h30-23h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 xml:space="preserve">Presidencialismo de Coalização </w:t>
            </w: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O que explica a péssima qualidade dos serviços públicos no Brasil?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Por que a economia brasileira não cresce com força ou de forma sustentável?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Lidando com os três poderes no presidencialismo de coalizão.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Qual o papel da Lava Jato na evolução do risco Brasil? </w:t>
            </w:r>
          </w:p>
          <w:p w:rsidR="004E58A1" w:rsidRPr="005F5EF2" w:rsidRDefault="004E58A1" w:rsidP="00A75FFD">
            <w:pPr>
              <w:rPr>
                <w:sz w:val="20"/>
                <w:lang w:val="pt-BR" w:bidi="pt-BR"/>
              </w:rPr>
            </w:pPr>
          </w:p>
          <w:p w:rsidR="004E58A1" w:rsidRPr="005F5EF2" w:rsidRDefault="00FC7AE0" w:rsidP="00FC7AE0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 xml:space="preserve">Aula com participação de </w:t>
            </w:r>
            <w:proofErr w:type="spellStart"/>
            <w:r w:rsidRPr="005F5EF2">
              <w:rPr>
                <w:b/>
                <w:sz w:val="20"/>
                <w:lang w:val="pt-BR" w:bidi="pt-BR"/>
              </w:rPr>
              <w:t>Andres</w:t>
            </w:r>
            <w:proofErr w:type="spellEnd"/>
            <w:r w:rsidRPr="005F5EF2">
              <w:rPr>
                <w:b/>
                <w:sz w:val="20"/>
                <w:lang w:val="pt-BR" w:bidi="pt-BR"/>
              </w:rPr>
              <w:t xml:space="preserve"> </w:t>
            </w:r>
            <w:proofErr w:type="spellStart"/>
            <w:r w:rsidRPr="005F5EF2">
              <w:rPr>
                <w:b/>
                <w:sz w:val="20"/>
                <w:lang w:val="pt-BR" w:bidi="pt-BR"/>
              </w:rPr>
              <w:t>Schipani</w:t>
            </w:r>
            <w:proofErr w:type="spellEnd"/>
            <w:r w:rsidRPr="005F5EF2">
              <w:rPr>
                <w:b/>
                <w:sz w:val="20"/>
                <w:lang w:val="pt-BR" w:bidi="pt-BR"/>
              </w:rPr>
              <w:t>.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</w:tcBorders>
          </w:tcPr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*Timothy J. Power. </w:t>
            </w:r>
            <w:proofErr w:type="spellStart"/>
            <w:r w:rsidRPr="005F5EF2">
              <w:rPr>
                <w:sz w:val="20"/>
                <w:lang w:val="pt-BR"/>
              </w:rPr>
              <w:t>Optimism</w:t>
            </w:r>
            <w:proofErr w:type="spellEnd"/>
            <w:r w:rsidRPr="005F5EF2">
              <w:rPr>
                <w:sz w:val="20"/>
                <w:lang w:val="pt-BR"/>
              </w:rPr>
              <w:t xml:space="preserve">, </w:t>
            </w:r>
            <w:proofErr w:type="spellStart"/>
            <w:r w:rsidRPr="005F5EF2">
              <w:rPr>
                <w:sz w:val="20"/>
                <w:lang w:val="pt-BR"/>
              </w:rPr>
              <w:t>Pessimism</w:t>
            </w:r>
            <w:proofErr w:type="spellEnd"/>
            <w:r w:rsidRPr="005F5EF2">
              <w:rPr>
                <w:sz w:val="20"/>
                <w:lang w:val="pt-BR"/>
              </w:rPr>
              <w:t xml:space="preserve">, </w:t>
            </w:r>
            <w:proofErr w:type="spellStart"/>
            <w:r w:rsidRPr="005F5EF2">
              <w:rPr>
                <w:sz w:val="20"/>
                <w:lang w:val="pt-BR"/>
              </w:rPr>
              <w:t>and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Coalitional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Presidentialism</w:t>
            </w:r>
            <w:proofErr w:type="spellEnd"/>
            <w:r w:rsidRPr="005F5EF2">
              <w:rPr>
                <w:sz w:val="20"/>
                <w:lang w:val="pt-BR"/>
              </w:rPr>
              <w:t xml:space="preserve">: </w:t>
            </w:r>
            <w:proofErr w:type="spellStart"/>
            <w:r w:rsidRPr="005F5EF2">
              <w:rPr>
                <w:sz w:val="20"/>
                <w:lang w:val="pt-BR"/>
              </w:rPr>
              <w:t>Debating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the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Institutional</w:t>
            </w:r>
            <w:proofErr w:type="spellEnd"/>
            <w:r w:rsidRPr="005F5EF2">
              <w:rPr>
                <w:sz w:val="20"/>
                <w:lang w:val="pt-BR"/>
              </w:rPr>
              <w:t xml:space="preserve"> Design </w:t>
            </w:r>
            <w:proofErr w:type="spellStart"/>
            <w:r w:rsidRPr="005F5EF2">
              <w:rPr>
                <w:sz w:val="20"/>
                <w:lang w:val="pt-BR"/>
              </w:rPr>
              <w:t>of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Brazilian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Democracy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i/>
                <w:sz w:val="20"/>
                <w:lang w:val="pt-BR"/>
              </w:rPr>
              <w:t>Bulletin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of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Latin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American </w:t>
            </w:r>
            <w:proofErr w:type="spellStart"/>
            <w:r w:rsidRPr="005F5EF2">
              <w:rPr>
                <w:i/>
                <w:sz w:val="20"/>
                <w:lang w:val="pt-BR"/>
              </w:rPr>
              <w:t>Research</w:t>
            </w:r>
            <w:proofErr w:type="spellEnd"/>
            <w:r w:rsidRPr="005F5EF2">
              <w:rPr>
                <w:sz w:val="20"/>
                <w:lang w:val="pt-BR"/>
              </w:rPr>
              <w:t>, Vol.29, No.1 (2010), pp. 18-33.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/>
              </w:rPr>
              <w:t xml:space="preserve">*Eduardo Mello e Matias Spektor, </w:t>
            </w:r>
            <w:proofErr w:type="spellStart"/>
            <w:r w:rsidRPr="005F5EF2">
              <w:rPr>
                <w:sz w:val="20"/>
                <w:lang w:val="pt-BR"/>
              </w:rPr>
              <w:t>Brazil</w:t>
            </w:r>
            <w:proofErr w:type="spellEnd"/>
            <w:r w:rsidRPr="005F5EF2">
              <w:rPr>
                <w:sz w:val="20"/>
                <w:lang w:val="pt-BR"/>
              </w:rPr>
              <w:t xml:space="preserve">: The </w:t>
            </w:r>
            <w:proofErr w:type="spellStart"/>
            <w:r w:rsidRPr="005F5EF2">
              <w:rPr>
                <w:sz w:val="20"/>
                <w:lang w:val="pt-BR"/>
              </w:rPr>
              <w:t>Costs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of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Multiparty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Presidentialism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i/>
                <w:sz w:val="20"/>
                <w:lang w:val="pt-BR" w:bidi="pt-BR"/>
              </w:rPr>
              <w:t>Journal</w:t>
            </w:r>
            <w:proofErr w:type="spellEnd"/>
            <w:r w:rsidRPr="005F5EF2">
              <w:rPr>
                <w:i/>
                <w:sz w:val="20"/>
                <w:lang w:val="pt-BR" w:bidi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 w:bidi="pt-BR"/>
              </w:rPr>
              <w:t>of</w:t>
            </w:r>
            <w:proofErr w:type="spellEnd"/>
            <w:r w:rsidRPr="005F5EF2">
              <w:rPr>
                <w:i/>
                <w:sz w:val="20"/>
                <w:lang w:val="pt-BR" w:bidi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 w:bidi="pt-BR"/>
              </w:rPr>
              <w:t>Democracy</w:t>
            </w:r>
            <w:proofErr w:type="spellEnd"/>
            <w:r w:rsidRPr="005F5EF2">
              <w:rPr>
                <w:sz w:val="20"/>
                <w:lang w:val="pt-BR" w:bidi="pt-BR"/>
              </w:rPr>
              <w:t>, Vol.29, No.2 (2018), pp.113-127.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Eduardo Mello e Matias Spektor, A sociedade rendida. </w:t>
            </w:r>
            <w:r w:rsidRPr="005F5EF2">
              <w:rPr>
                <w:i/>
                <w:sz w:val="20"/>
                <w:lang w:val="pt-BR" w:bidi="pt-BR"/>
              </w:rPr>
              <w:t>Ilustríssima</w:t>
            </w:r>
            <w:r w:rsidRPr="005F5EF2">
              <w:rPr>
                <w:sz w:val="20"/>
                <w:lang w:val="pt-BR" w:bidi="pt-BR"/>
              </w:rPr>
              <w:t>. Folha de S. Paulo, 3 Dez 2017.</w:t>
            </w:r>
          </w:p>
          <w:p w:rsidR="00A75FFD" w:rsidRPr="005F5EF2" w:rsidRDefault="00907F76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 </w:t>
            </w:r>
          </w:p>
        </w:tc>
      </w:tr>
      <w:tr w:rsidR="00A75FFD" w:rsidRPr="005F5EF2" w:rsidTr="00815C2D">
        <w:trPr>
          <w:gridAfter w:val="1"/>
          <w:wAfter w:w="82" w:type="dxa"/>
          <w:cantSplit/>
        </w:trPr>
        <w:tc>
          <w:tcPr>
            <w:tcW w:w="1277" w:type="dxa"/>
            <w:tcBorders>
              <w:top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 xml:space="preserve">      </w:t>
            </w: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6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15 de Set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Sala: 806</w:t>
            </w: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08h30-17h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Capitalismo de Laços no Brasil</w:t>
            </w: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Capitalismo de Estado à brasileira: o que a Lava Jato revelou que ainda não sabíamos?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Qual o papel de BNDES, Caixa e BB no risco político do Brasil?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Por que a Petrobras implodiu? Quais as chances de ela reverter a crise em que se encontra? 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Em que medida o marco regulatório em infraestrutura afeta o risco político do Brasil?</w:t>
            </w: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 xml:space="preserve"> </w:t>
            </w:r>
          </w:p>
          <w:p w:rsidR="0081724A" w:rsidRPr="005F5EF2" w:rsidRDefault="0081724A" w:rsidP="0081724A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 xml:space="preserve">Aula com participação de João </w:t>
            </w:r>
            <w:proofErr w:type="spellStart"/>
            <w:r w:rsidRPr="005F5EF2">
              <w:rPr>
                <w:b/>
                <w:sz w:val="20"/>
                <w:lang w:val="pt-BR" w:bidi="pt-BR"/>
              </w:rPr>
              <w:t>Villaverde</w:t>
            </w:r>
            <w:proofErr w:type="spellEnd"/>
            <w:r w:rsidRPr="005F5EF2">
              <w:rPr>
                <w:b/>
                <w:sz w:val="20"/>
                <w:lang w:val="pt-BR" w:bidi="pt-BR"/>
              </w:rPr>
              <w:t>.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</w:tcBorders>
          </w:tcPr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*Sérgio Lazzarini et al, </w:t>
            </w:r>
            <w:proofErr w:type="spellStart"/>
            <w:r w:rsidRPr="005F5EF2">
              <w:rPr>
                <w:sz w:val="20"/>
                <w:lang w:val="pt-BR"/>
              </w:rPr>
              <w:t>What</w:t>
            </w:r>
            <w:proofErr w:type="spellEnd"/>
            <w:r w:rsidRPr="005F5EF2">
              <w:rPr>
                <w:sz w:val="20"/>
                <w:lang w:val="pt-BR"/>
              </w:rPr>
              <w:t xml:space="preserve"> do </w:t>
            </w:r>
            <w:proofErr w:type="spellStart"/>
            <w:r w:rsidRPr="005F5EF2">
              <w:rPr>
                <w:sz w:val="20"/>
                <w:lang w:val="pt-BR"/>
              </w:rPr>
              <w:t>State-Owned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Development</w:t>
            </w:r>
            <w:proofErr w:type="spellEnd"/>
            <w:r w:rsidRPr="005F5EF2">
              <w:rPr>
                <w:sz w:val="20"/>
                <w:lang w:val="pt-BR"/>
              </w:rPr>
              <w:t xml:space="preserve"> Banks Do?,</w:t>
            </w:r>
            <w:r w:rsidRPr="005F5EF2">
              <w:rPr>
                <w:i/>
                <w:sz w:val="20"/>
                <w:lang w:val="pt-BR"/>
              </w:rPr>
              <w:t xml:space="preserve"> World </w:t>
            </w:r>
            <w:proofErr w:type="spellStart"/>
            <w:r w:rsidRPr="005F5EF2">
              <w:rPr>
                <w:i/>
                <w:sz w:val="20"/>
                <w:lang w:val="pt-BR"/>
              </w:rPr>
              <w:t>Development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, </w:t>
            </w:r>
            <w:r w:rsidRPr="005F5EF2">
              <w:rPr>
                <w:sz w:val="20"/>
                <w:lang w:val="pt-BR"/>
              </w:rPr>
              <w:t>Vol. 66 (2015), pp. 237-253.</w:t>
            </w:r>
          </w:p>
          <w:p w:rsidR="00907F76" w:rsidRPr="005F5EF2" w:rsidRDefault="00907F76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Consuelo </w:t>
            </w:r>
            <w:proofErr w:type="spellStart"/>
            <w:r w:rsidRPr="005F5EF2">
              <w:rPr>
                <w:sz w:val="20"/>
                <w:lang w:val="pt-BR"/>
              </w:rPr>
              <w:t>Dieguez</w:t>
            </w:r>
            <w:proofErr w:type="spellEnd"/>
            <w:r w:rsidRPr="005F5EF2">
              <w:rPr>
                <w:sz w:val="20"/>
                <w:lang w:val="pt-BR"/>
              </w:rPr>
              <w:t xml:space="preserve">, O Desenvolvimentista. </w:t>
            </w:r>
            <w:r w:rsidRPr="005F5EF2">
              <w:rPr>
                <w:i/>
                <w:sz w:val="20"/>
                <w:lang w:val="pt-BR"/>
              </w:rPr>
              <w:t>Revista Piauí</w:t>
            </w:r>
            <w:r w:rsidRPr="005F5EF2">
              <w:rPr>
                <w:sz w:val="20"/>
                <w:lang w:val="pt-BR"/>
              </w:rPr>
              <w:t xml:space="preserve"> (Out 2010).</w:t>
            </w:r>
          </w:p>
          <w:p w:rsidR="00907F76" w:rsidRPr="005F5EF2" w:rsidRDefault="00907F76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Malu Gaspar. À Deriva. </w:t>
            </w:r>
            <w:r w:rsidRPr="005F5EF2">
              <w:rPr>
                <w:i/>
                <w:sz w:val="20"/>
                <w:lang w:val="pt-BR"/>
              </w:rPr>
              <w:t xml:space="preserve">Revista Piauí, </w:t>
            </w:r>
            <w:r w:rsidRPr="005F5EF2">
              <w:rPr>
                <w:sz w:val="20"/>
                <w:lang w:val="pt-BR"/>
              </w:rPr>
              <w:t>(</w:t>
            </w:r>
            <w:proofErr w:type="spellStart"/>
            <w:r w:rsidRPr="005F5EF2">
              <w:rPr>
                <w:sz w:val="20"/>
                <w:lang w:val="pt-BR"/>
              </w:rPr>
              <w:t>Nov</w:t>
            </w:r>
            <w:proofErr w:type="spellEnd"/>
            <w:r w:rsidRPr="005F5EF2">
              <w:rPr>
                <w:sz w:val="20"/>
                <w:lang w:val="pt-BR"/>
              </w:rPr>
              <w:t xml:space="preserve"> 2015).</w:t>
            </w:r>
          </w:p>
          <w:p w:rsidR="00907F76" w:rsidRPr="005F5EF2" w:rsidRDefault="00907F76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Peter </w:t>
            </w:r>
            <w:proofErr w:type="spellStart"/>
            <w:r w:rsidRPr="005F5EF2">
              <w:rPr>
                <w:sz w:val="20"/>
                <w:lang w:val="pt-BR"/>
              </w:rPr>
              <w:t>Wikinson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r w:rsidRPr="005F5EF2">
              <w:rPr>
                <w:i/>
                <w:sz w:val="20"/>
                <w:lang w:val="pt-BR"/>
              </w:rPr>
              <w:t xml:space="preserve">10 </w:t>
            </w:r>
            <w:proofErr w:type="spellStart"/>
            <w:r w:rsidRPr="005F5EF2">
              <w:rPr>
                <w:i/>
                <w:sz w:val="20"/>
                <w:lang w:val="pt-BR"/>
              </w:rPr>
              <w:t>Anti-Corruption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Principles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for </w:t>
            </w:r>
            <w:proofErr w:type="spellStart"/>
            <w:r w:rsidRPr="005F5EF2">
              <w:rPr>
                <w:i/>
                <w:sz w:val="20"/>
                <w:lang w:val="pt-BR"/>
              </w:rPr>
              <w:t>State-Owned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Entreprises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: A </w:t>
            </w:r>
            <w:proofErr w:type="spellStart"/>
            <w:r w:rsidRPr="005F5EF2">
              <w:rPr>
                <w:i/>
                <w:sz w:val="20"/>
                <w:lang w:val="pt-BR"/>
              </w:rPr>
              <w:t>multi-stakeholder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initiative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of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Transparency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International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sz w:val="20"/>
                <w:lang w:val="pt-BR"/>
              </w:rPr>
              <w:t>Transparency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International</w:t>
            </w:r>
            <w:proofErr w:type="spellEnd"/>
            <w:r w:rsidRPr="005F5EF2">
              <w:rPr>
                <w:sz w:val="20"/>
                <w:lang w:val="pt-BR"/>
              </w:rPr>
              <w:t>, 2017.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</w:tc>
      </w:tr>
      <w:tr w:rsidR="00A75FFD" w:rsidRPr="005F5EF2" w:rsidTr="00815C2D">
        <w:trPr>
          <w:cantSplit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7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17 de Set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Sala: 1209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18h30-23h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 xml:space="preserve">A Economia Política Internacional </w:t>
            </w: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 xml:space="preserve"> 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O que é economia política internacional (EPI)? Três grandes ideologias de EPI; EPI na América Latina. 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Como a economia internacional condiciona o leque de opções dos políticos na América Latina? 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B84A3F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Qual o impacto do preço internacional das commodities e da taxa de juros dos Estados Unidos sobre os países latino-americanos?</w:t>
            </w:r>
          </w:p>
          <w:p w:rsidR="0081724A" w:rsidRPr="005F5EF2" w:rsidRDefault="0081724A" w:rsidP="00B84A3F">
            <w:pPr>
              <w:rPr>
                <w:sz w:val="20"/>
                <w:lang w:val="pt-BR" w:bidi="pt-BR"/>
              </w:rPr>
            </w:pPr>
          </w:p>
          <w:p w:rsidR="0081724A" w:rsidRPr="005F5EF2" w:rsidRDefault="0081724A" w:rsidP="0081724A">
            <w:pPr>
              <w:pStyle w:val="ListParagraph"/>
              <w:numPr>
                <w:ilvl w:val="0"/>
                <w:numId w:val="4"/>
              </w:numPr>
              <w:rPr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 xml:space="preserve">Aula com participação de Ricardo </w:t>
            </w:r>
            <w:proofErr w:type="spellStart"/>
            <w:r w:rsidRPr="005F5EF2">
              <w:rPr>
                <w:b/>
                <w:sz w:val="20"/>
                <w:lang w:val="pt-BR" w:bidi="pt-BR"/>
              </w:rPr>
              <w:t>Sennes</w:t>
            </w:r>
            <w:proofErr w:type="spellEnd"/>
            <w:r w:rsidRPr="005F5EF2">
              <w:rPr>
                <w:b/>
                <w:sz w:val="20"/>
                <w:lang w:val="pt-BR" w:bidi="pt-BR"/>
              </w:rPr>
              <w:t>.</w:t>
            </w:r>
          </w:p>
        </w:tc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* Capítulos  1 a 4. Daniela Campello. </w:t>
            </w:r>
            <w:r w:rsidRPr="005F5EF2">
              <w:rPr>
                <w:i/>
                <w:sz w:val="20"/>
                <w:lang w:val="pt-BR"/>
              </w:rPr>
              <w:t xml:space="preserve">The </w:t>
            </w:r>
            <w:proofErr w:type="spellStart"/>
            <w:r w:rsidRPr="005F5EF2">
              <w:rPr>
                <w:i/>
                <w:sz w:val="20"/>
                <w:lang w:val="pt-BR"/>
              </w:rPr>
              <w:t>Politics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of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Market Discipline in </w:t>
            </w:r>
            <w:proofErr w:type="spellStart"/>
            <w:r w:rsidRPr="005F5EF2">
              <w:rPr>
                <w:i/>
                <w:sz w:val="20"/>
                <w:lang w:val="pt-BR"/>
              </w:rPr>
              <w:t>Latin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America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: </w:t>
            </w:r>
            <w:proofErr w:type="spellStart"/>
            <w:r w:rsidRPr="005F5EF2">
              <w:rPr>
                <w:i/>
                <w:sz w:val="20"/>
                <w:lang w:val="pt-BR"/>
              </w:rPr>
              <w:t>Globalization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and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Democracy</w:t>
            </w:r>
            <w:proofErr w:type="spellEnd"/>
            <w:r w:rsidRPr="005F5EF2">
              <w:rPr>
                <w:sz w:val="20"/>
                <w:lang w:val="pt-BR"/>
              </w:rPr>
              <w:t xml:space="preserve">. Cambridge </w:t>
            </w:r>
            <w:proofErr w:type="spellStart"/>
            <w:r w:rsidRPr="005F5EF2">
              <w:rPr>
                <w:sz w:val="20"/>
                <w:lang w:val="pt-BR"/>
              </w:rPr>
              <w:t>University</w:t>
            </w:r>
            <w:proofErr w:type="spellEnd"/>
            <w:r w:rsidRPr="005F5EF2">
              <w:rPr>
                <w:sz w:val="20"/>
                <w:lang w:val="pt-BR"/>
              </w:rPr>
              <w:t xml:space="preserve"> Press, 2015.</w:t>
            </w:r>
          </w:p>
          <w:p w:rsidR="00907F76" w:rsidRPr="005F5EF2" w:rsidRDefault="00907F76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/>
              </w:rPr>
              <w:t xml:space="preserve">*Campello </w:t>
            </w:r>
            <w:proofErr w:type="spellStart"/>
            <w:r w:rsidRPr="005F5EF2">
              <w:rPr>
                <w:sz w:val="20"/>
                <w:lang w:val="pt-BR"/>
              </w:rPr>
              <w:t>and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Zucco</w:t>
            </w:r>
            <w:proofErr w:type="spellEnd"/>
            <w:r w:rsidRPr="005F5EF2">
              <w:rPr>
                <w:sz w:val="20"/>
                <w:lang w:val="pt-BR"/>
              </w:rPr>
              <w:t xml:space="preserve"> Jr. </w:t>
            </w:r>
            <w:proofErr w:type="spellStart"/>
            <w:r w:rsidRPr="005F5EF2">
              <w:rPr>
                <w:sz w:val="20"/>
                <w:lang w:val="pt-BR"/>
              </w:rPr>
              <w:t>Presidential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Success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and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the</w:t>
            </w:r>
            <w:proofErr w:type="spellEnd"/>
            <w:r w:rsidRPr="005F5EF2">
              <w:rPr>
                <w:sz w:val="20"/>
                <w:lang w:val="pt-BR"/>
              </w:rPr>
              <w:t xml:space="preserve"> World </w:t>
            </w:r>
            <w:proofErr w:type="spellStart"/>
            <w:r w:rsidRPr="005F5EF2">
              <w:rPr>
                <w:sz w:val="20"/>
                <w:lang w:val="pt-BR"/>
              </w:rPr>
              <w:t>Economy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r w:rsidRPr="005F5EF2">
              <w:rPr>
                <w:i/>
                <w:sz w:val="20"/>
                <w:lang w:val="pt-BR" w:bidi="pt-BR"/>
              </w:rPr>
              <w:t xml:space="preserve">The </w:t>
            </w:r>
            <w:proofErr w:type="spellStart"/>
            <w:r w:rsidRPr="005F5EF2">
              <w:rPr>
                <w:i/>
                <w:sz w:val="20"/>
                <w:lang w:val="pt-BR" w:bidi="pt-BR"/>
              </w:rPr>
              <w:t>Journal</w:t>
            </w:r>
            <w:proofErr w:type="spellEnd"/>
            <w:r w:rsidRPr="005F5EF2">
              <w:rPr>
                <w:i/>
                <w:sz w:val="20"/>
                <w:lang w:val="pt-BR" w:bidi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 w:bidi="pt-BR"/>
              </w:rPr>
              <w:t>of</w:t>
            </w:r>
            <w:proofErr w:type="spellEnd"/>
            <w:r w:rsidRPr="005F5EF2">
              <w:rPr>
                <w:i/>
                <w:sz w:val="20"/>
                <w:lang w:val="pt-BR" w:bidi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 w:bidi="pt-BR"/>
              </w:rPr>
              <w:t>Politics</w:t>
            </w:r>
            <w:proofErr w:type="spellEnd"/>
            <w:r w:rsidRPr="005F5EF2">
              <w:rPr>
                <w:sz w:val="20"/>
                <w:lang w:val="pt-BR" w:bidi="pt-BR"/>
              </w:rPr>
              <w:t>, Vol.78, No.2, (2015).</w:t>
            </w:r>
          </w:p>
          <w:p w:rsidR="00907F76" w:rsidRPr="005F5EF2" w:rsidRDefault="00907F76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Robert </w:t>
            </w:r>
            <w:proofErr w:type="spellStart"/>
            <w:r w:rsidRPr="005F5EF2">
              <w:rPr>
                <w:sz w:val="20"/>
                <w:lang w:val="pt-BR" w:bidi="pt-BR"/>
              </w:rPr>
              <w:t>Gilpin</w:t>
            </w:r>
            <w:proofErr w:type="spellEnd"/>
            <w:r w:rsidRPr="005F5EF2">
              <w:rPr>
                <w:sz w:val="20"/>
                <w:lang w:val="pt-BR" w:bidi="pt-BR"/>
              </w:rPr>
              <w:t xml:space="preserve">. </w:t>
            </w:r>
            <w:r w:rsidRPr="005F5EF2">
              <w:rPr>
                <w:i/>
                <w:sz w:val="20"/>
                <w:lang w:val="pt-BR" w:bidi="pt-BR"/>
              </w:rPr>
              <w:t>A economia política das relações internacionais</w:t>
            </w:r>
            <w:r w:rsidRPr="005F5EF2">
              <w:rPr>
                <w:sz w:val="20"/>
                <w:lang w:val="pt-BR" w:bidi="pt-BR"/>
              </w:rPr>
              <w:t>. Editora Universidade de Brasília, 2002.</w:t>
            </w:r>
          </w:p>
          <w:p w:rsidR="00907F76" w:rsidRPr="005F5EF2" w:rsidRDefault="00907F76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 w:bidi="pt-BR"/>
              </w:rPr>
              <w:t xml:space="preserve">J. </w:t>
            </w:r>
            <w:proofErr w:type="spellStart"/>
            <w:r w:rsidRPr="005F5EF2">
              <w:rPr>
                <w:sz w:val="20"/>
                <w:lang w:val="pt-BR" w:bidi="pt-BR"/>
              </w:rPr>
              <w:t>Hellman</w:t>
            </w:r>
            <w:proofErr w:type="spellEnd"/>
            <w:r w:rsidRPr="005F5EF2">
              <w:rPr>
                <w:sz w:val="20"/>
                <w:lang w:val="pt-BR" w:bidi="pt-BR"/>
              </w:rPr>
              <w:t xml:space="preserve">. </w:t>
            </w:r>
            <w:proofErr w:type="spellStart"/>
            <w:r w:rsidRPr="005F5EF2">
              <w:rPr>
                <w:sz w:val="20"/>
                <w:lang w:val="pt-BR"/>
              </w:rPr>
              <w:t>Winners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Take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All</w:t>
            </w:r>
            <w:proofErr w:type="spellEnd"/>
            <w:r w:rsidRPr="005F5EF2">
              <w:rPr>
                <w:sz w:val="20"/>
                <w:lang w:val="pt-BR"/>
              </w:rPr>
              <w:t xml:space="preserve">: The </w:t>
            </w:r>
            <w:proofErr w:type="spellStart"/>
            <w:r w:rsidRPr="005F5EF2">
              <w:rPr>
                <w:sz w:val="20"/>
                <w:lang w:val="pt-BR"/>
              </w:rPr>
              <w:t>Politics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of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Partial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Reform</w:t>
            </w:r>
            <w:proofErr w:type="spellEnd"/>
            <w:r w:rsidRPr="005F5EF2">
              <w:rPr>
                <w:sz w:val="20"/>
                <w:lang w:val="pt-BR"/>
              </w:rPr>
              <w:t xml:space="preserve"> in </w:t>
            </w:r>
            <w:proofErr w:type="spellStart"/>
            <w:r w:rsidRPr="005F5EF2">
              <w:rPr>
                <w:sz w:val="20"/>
                <w:lang w:val="pt-BR"/>
              </w:rPr>
              <w:t>Postcommunist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Transitions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r w:rsidRPr="005F5EF2">
              <w:rPr>
                <w:i/>
                <w:sz w:val="20"/>
                <w:lang w:val="pt-BR"/>
              </w:rPr>
              <w:t xml:space="preserve">World </w:t>
            </w:r>
            <w:proofErr w:type="spellStart"/>
            <w:r w:rsidRPr="005F5EF2">
              <w:rPr>
                <w:i/>
                <w:sz w:val="20"/>
                <w:lang w:val="pt-BR"/>
              </w:rPr>
              <w:t>Politics</w:t>
            </w:r>
            <w:proofErr w:type="spellEnd"/>
            <w:r w:rsidRPr="005F5EF2">
              <w:rPr>
                <w:sz w:val="20"/>
                <w:lang w:val="pt-BR"/>
              </w:rPr>
              <w:t>. Vol. 50, No.2 (1998), pp. 2003-234.</w:t>
            </w:r>
          </w:p>
          <w:p w:rsidR="00EE4C88" w:rsidRPr="005F5EF2" w:rsidRDefault="00EE4C88" w:rsidP="00A75FFD">
            <w:pPr>
              <w:rPr>
                <w:sz w:val="20"/>
                <w:lang w:val="pt-BR"/>
              </w:rPr>
            </w:pPr>
          </w:p>
          <w:p w:rsidR="00EE4C88" w:rsidRPr="005F5EF2" w:rsidRDefault="00EE4C88" w:rsidP="00A75FFD">
            <w:pPr>
              <w:rPr>
                <w:sz w:val="20"/>
                <w:lang w:val="pt-BR"/>
              </w:rPr>
            </w:pPr>
          </w:p>
          <w:p w:rsidR="00EE4C88" w:rsidRPr="005F5EF2" w:rsidRDefault="00EE4C88" w:rsidP="00A75FFD">
            <w:pPr>
              <w:rPr>
                <w:sz w:val="20"/>
                <w:lang w:val="pt-BR"/>
              </w:rPr>
            </w:pPr>
          </w:p>
        </w:tc>
      </w:tr>
      <w:tr w:rsidR="00A75FFD" w:rsidRPr="005F5EF2" w:rsidTr="00815C2D">
        <w:trPr>
          <w:cantSplit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8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18 de Set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Sala: 1209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18h30-23h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815C2D" w:rsidP="00815C2D">
            <w:pPr>
              <w:jc w:val="center"/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 xml:space="preserve">Representação de Interesses e Campanhas de </w:t>
            </w:r>
            <w:proofErr w:type="spellStart"/>
            <w:r w:rsidRPr="005F5EF2">
              <w:rPr>
                <w:b/>
                <w:sz w:val="20"/>
                <w:lang w:val="pt-BR" w:bidi="pt-BR"/>
              </w:rPr>
              <w:t>Advocay</w:t>
            </w:r>
            <w:proofErr w:type="spellEnd"/>
            <w:r w:rsidRPr="005F5EF2">
              <w:rPr>
                <w:b/>
                <w:sz w:val="20"/>
                <w:lang w:val="pt-BR" w:bidi="pt-BR"/>
              </w:rPr>
              <w:t xml:space="preserve"> no presidencialismo de coalizão</w:t>
            </w:r>
          </w:p>
          <w:p w:rsidR="00815C2D" w:rsidRPr="005F5EF2" w:rsidRDefault="00815C2D" w:rsidP="00815C2D">
            <w:pPr>
              <w:jc w:val="center"/>
              <w:rPr>
                <w:b/>
                <w:sz w:val="20"/>
                <w:lang w:val="pt-BR" w:bidi="pt-BR"/>
              </w:rPr>
            </w:pPr>
          </w:p>
          <w:p w:rsidR="00815C2D" w:rsidRPr="005F5EF2" w:rsidRDefault="00815C2D" w:rsidP="00815C2D">
            <w:pPr>
              <w:rPr>
                <w:b/>
                <w:sz w:val="20"/>
                <w:lang w:val="pt-BR" w:bidi="pt-BR"/>
              </w:rPr>
            </w:pP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  <w:r w:rsidRPr="005F5EF2">
              <w:rPr>
                <w:bCs/>
                <w:sz w:val="20"/>
                <w:lang w:val="pt-BR" w:bidi="pt-BR"/>
              </w:rPr>
              <w:t xml:space="preserve">Gestão de campanhas de </w:t>
            </w:r>
            <w:proofErr w:type="spellStart"/>
            <w:r w:rsidRPr="005F5EF2">
              <w:rPr>
                <w:bCs/>
                <w:i/>
                <w:sz w:val="20"/>
                <w:lang w:val="pt-BR" w:bidi="pt-BR"/>
              </w:rPr>
              <w:t>advocacy</w:t>
            </w:r>
            <w:proofErr w:type="spellEnd"/>
            <w:r w:rsidRPr="005F5EF2">
              <w:rPr>
                <w:sz w:val="20"/>
                <w:lang w:val="pt-BR" w:bidi="pt-BR"/>
              </w:rPr>
              <w:t>: o que é e como se faz?</w:t>
            </w:r>
          </w:p>
          <w:p w:rsidR="00815C2D" w:rsidRPr="005F5EF2" w:rsidRDefault="00815C2D" w:rsidP="00815C2D">
            <w:pPr>
              <w:rPr>
                <w:sz w:val="20"/>
                <w:lang w:val="pt-BR"/>
              </w:rPr>
            </w:pP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</w:p>
          <w:p w:rsidR="00815C2D" w:rsidRPr="005F5EF2" w:rsidRDefault="00815C2D" w:rsidP="00815C2D">
            <w:pPr>
              <w:rPr>
                <w:bCs/>
                <w:sz w:val="20"/>
                <w:lang w:val="pt-BR" w:bidi="pt-BR"/>
              </w:rPr>
            </w:pPr>
            <w:r w:rsidRPr="005F5EF2">
              <w:rPr>
                <w:bCs/>
                <w:sz w:val="20"/>
                <w:lang w:val="pt-BR" w:bidi="pt-BR"/>
              </w:rPr>
              <w:t>Como funciona a representação de interesses no Presidencialismo de coalizão?</w:t>
            </w:r>
          </w:p>
          <w:p w:rsidR="00815C2D" w:rsidRPr="005F5EF2" w:rsidRDefault="00815C2D" w:rsidP="00815C2D">
            <w:pPr>
              <w:rPr>
                <w:b/>
                <w:sz w:val="20"/>
                <w:lang w:val="pt-BR" w:bidi="pt-BR"/>
              </w:rPr>
            </w:pPr>
          </w:p>
          <w:p w:rsidR="00815C2D" w:rsidRPr="005F5EF2" w:rsidRDefault="00815C2D" w:rsidP="00815C2D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Aula com participação de Lucas de Aragão.</w:t>
            </w:r>
          </w:p>
        </w:tc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C2D" w:rsidRPr="005F5EF2" w:rsidRDefault="00815C2D" w:rsidP="00815C2D">
            <w:pPr>
              <w:rPr>
                <w:sz w:val="20"/>
                <w:lang w:val="pt-BR"/>
              </w:rPr>
            </w:pPr>
          </w:p>
          <w:p w:rsidR="00815C2D" w:rsidRPr="005F5EF2" w:rsidRDefault="00815C2D" w:rsidP="00815C2D">
            <w:pPr>
              <w:shd w:val="clear" w:color="auto" w:fill="FFFFFF"/>
              <w:rPr>
                <w:rFonts w:eastAsia="Times New Roman" w:cs="Arial"/>
                <w:color w:val="222222"/>
                <w:sz w:val="20"/>
                <w:lang w:val="pt-BR" w:eastAsia="pt-BR"/>
              </w:rPr>
            </w:pPr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*Robert Kaplan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and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Anette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Mikes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, “A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Better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 Way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to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Manage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Risk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,” HBR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Audio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Webinar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>, July 19, 2012, </w:t>
            </w:r>
            <w:hyperlink r:id="rId15" w:tgtFrame="_blank" w:history="1">
              <w:r w:rsidRPr="005F5EF2">
                <w:rPr>
                  <w:rStyle w:val="Hyperlink"/>
                  <w:color w:val="1155CC"/>
                  <w:sz w:val="20"/>
                  <w:lang w:val="pt-BR"/>
                </w:rPr>
                <w:t>https://hbr.org/2012/07/can-your-organization-find-a-b.html</w:t>
              </w:r>
            </w:hyperlink>
            <w:r w:rsidRPr="005F5EF2">
              <w:rPr>
                <w:rFonts w:cs="Arial"/>
                <w:color w:val="222222"/>
                <w:sz w:val="20"/>
                <w:lang w:val="pt-BR"/>
              </w:rPr>
              <w:t>.</w:t>
            </w:r>
          </w:p>
          <w:p w:rsidR="00815C2D" w:rsidRPr="005F5EF2" w:rsidRDefault="00815C2D" w:rsidP="00815C2D">
            <w:pPr>
              <w:shd w:val="clear" w:color="auto" w:fill="FFFFFF"/>
              <w:rPr>
                <w:rFonts w:cs="Arial"/>
                <w:color w:val="222222"/>
                <w:sz w:val="20"/>
                <w:lang w:val="pt-BR"/>
              </w:rPr>
            </w:pPr>
          </w:p>
          <w:p w:rsidR="00815C2D" w:rsidRPr="005F5EF2" w:rsidRDefault="00815C2D" w:rsidP="00815C2D">
            <w:pPr>
              <w:shd w:val="clear" w:color="auto" w:fill="FFFFFF"/>
              <w:rPr>
                <w:rFonts w:cs="Arial"/>
                <w:color w:val="222222"/>
                <w:sz w:val="20"/>
                <w:lang w:val="pt-BR"/>
              </w:rPr>
            </w:pPr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*David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Wildman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>, “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Geopolitical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Risk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: The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Butterfly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Effect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and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 Black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Swans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,” FTI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Journal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,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November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 2015, </w:t>
            </w:r>
            <w:hyperlink r:id="rId16" w:tgtFrame="_blank" w:history="1">
              <w:r w:rsidRPr="005F5EF2">
                <w:rPr>
                  <w:rStyle w:val="Hyperlink"/>
                  <w:color w:val="1155CC"/>
                  <w:sz w:val="20"/>
                  <w:lang w:val="pt-BR"/>
                </w:rPr>
                <w:t>http://www.fticonsulting.com/insights/fti-journal/geopolitical-risk-the-butterfly-effect-and-black-swans</w:t>
              </w:r>
            </w:hyperlink>
            <w:r w:rsidRPr="005F5EF2">
              <w:rPr>
                <w:rFonts w:cs="Arial"/>
                <w:color w:val="222222"/>
                <w:sz w:val="20"/>
                <w:lang w:val="pt-BR"/>
              </w:rPr>
              <w:t>.</w:t>
            </w:r>
          </w:p>
          <w:p w:rsidR="00815C2D" w:rsidRPr="005F5EF2" w:rsidRDefault="00815C2D" w:rsidP="00815C2D">
            <w:pPr>
              <w:rPr>
                <w:sz w:val="20"/>
                <w:lang w:val="pt-BR"/>
              </w:rPr>
            </w:pP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/>
              </w:rPr>
              <w:t xml:space="preserve">Elizabeth A. </w:t>
            </w:r>
            <w:proofErr w:type="spellStart"/>
            <w:r w:rsidRPr="005F5EF2">
              <w:rPr>
                <w:sz w:val="20"/>
                <w:lang w:val="pt-BR"/>
              </w:rPr>
              <w:t>Bloodgood</w:t>
            </w:r>
            <w:proofErr w:type="spellEnd"/>
            <w:r w:rsidRPr="005F5EF2">
              <w:rPr>
                <w:sz w:val="20"/>
                <w:lang w:val="pt-BR"/>
              </w:rPr>
              <w:t xml:space="preserve">. The </w:t>
            </w:r>
            <w:proofErr w:type="spellStart"/>
            <w:r w:rsidRPr="005F5EF2">
              <w:rPr>
                <w:sz w:val="20"/>
                <w:lang w:val="pt-BR"/>
              </w:rPr>
              <w:t>interest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group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analogy</w:t>
            </w:r>
            <w:proofErr w:type="spellEnd"/>
            <w:r w:rsidRPr="005F5EF2">
              <w:rPr>
                <w:sz w:val="20"/>
                <w:lang w:val="pt-BR"/>
              </w:rPr>
              <w:t xml:space="preserve">: </w:t>
            </w:r>
            <w:proofErr w:type="spellStart"/>
            <w:r w:rsidRPr="005F5EF2">
              <w:rPr>
                <w:sz w:val="20"/>
                <w:lang w:val="pt-BR"/>
              </w:rPr>
              <w:t>international</w:t>
            </w:r>
            <w:proofErr w:type="spellEnd"/>
            <w:r w:rsidRPr="005F5EF2">
              <w:rPr>
                <w:sz w:val="20"/>
                <w:lang w:val="pt-BR"/>
              </w:rPr>
              <w:t xml:space="preserve"> non-governamental </w:t>
            </w:r>
            <w:proofErr w:type="spellStart"/>
            <w:r w:rsidRPr="005F5EF2">
              <w:rPr>
                <w:sz w:val="20"/>
                <w:lang w:val="pt-BR"/>
              </w:rPr>
              <w:t>advocacy</w:t>
            </w:r>
            <w:proofErr w:type="spellEnd"/>
            <w:r w:rsidRPr="005F5EF2">
              <w:rPr>
                <w:sz w:val="20"/>
                <w:lang w:val="pt-BR"/>
              </w:rPr>
              <w:t xml:space="preserve">   </w:t>
            </w:r>
            <w:proofErr w:type="spellStart"/>
            <w:r w:rsidRPr="005F5EF2">
              <w:rPr>
                <w:sz w:val="20"/>
                <w:lang w:val="pt-BR"/>
              </w:rPr>
              <w:t>organizations</w:t>
            </w:r>
            <w:proofErr w:type="spellEnd"/>
            <w:r w:rsidRPr="005F5EF2">
              <w:rPr>
                <w:sz w:val="20"/>
                <w:lang w:val="pt-BR"/>
              </w:rPr>
              <w:t xml:space="preserve"> in </w:t>
            </w:r>
            <w:proofErr w:type="spellStart"/>
            <w:r w:rsidRPr="005F5EF2">
              <w:rPr>
                <w:sz w:val="20"/>
                <w:lang w:val="pt-BR"/>
              </w:rPr>
              <w:t>international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politics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i/>
                <w:sz w:val="20"/>
                <w:lang w:val="pt-BR"/>
              </w:rPr>
              <w:t>Review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of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Studies</w:t>
            </w:r>
            <w:proofErr w:type="spellEnd"/>
            <w:r w:rsidRPr="005F5EF2">
              <w:rPr>
                <w:sz w:val="20"/>
                <w:lang w:val="pt-BR"/>
              </w:rPr>
              <w:t>, Vol.37</w:t>
            </w:r>
            <w:r w:rsidRPr="005F5EF2">
              <w:rPr>
                <w:sz w:val="20"/>
                <w:lang w:val="pt-BR" w:bidi="pt-BR"/>
              </w:rPr>
              <w:t>, No.1 (2011), pp. 93-120.</w:t>
            </w: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Andréa Cristina Oliveira </w:t>
            </w:r>
            <w:proofErr w:type="spellStart"/>
            <w:r w:rsidRPr="005F5EF2">
              <w:rPr>
                <w:sz w:val="20"/>
                <w:lang w:val="pt-BR" w:bidi="pt-BR"/>
              </w:rPr>
              <w:t>Gozetto</w:t>
            </w:r>
            <w:proofErr w:type="spellEnd"/>
            <w:r w:rsidRPr="005F5EF2">
              <w:rPr>
                <w:sz w:val="20"/>
                <w:lang w:val="pt-BR" w:bidi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 w:bidi="pt-BR"/>
              </w:rPr>
              <w:t>and</w:t>
            </w:r>
            <w:proofErr w:type="spellEnd"/>
            <w:r w:rsidRPr="005F5EF2">
              <w:rPr>
                <w:sz w:val="20"/>
                <w:lang w:val="pt-BR" w:bidi="pt-BR"/>
              </w:rPr>
              <w:t xml:space="preserve"> Clive S. Thomas. </w:t>
            </w:r>
            <w:proofErr w:type="spellStart"/>
            <w:r w:rsidRPr="005F5EF2">
              <w:rPr>
                <w:sz w:val="20"/>
                <w:lang w:val="pt-BR"/>
              </w:rPr>
              <w:t>Interest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groups</w:t>
            </w:r>
            <w:proofErr w:type="spellEnd"/>
            <w:r w:rsidRPr="005F5EF2">
              <w:rPr>
                <w:sz w:val="20"/>
                <w:lang w:val="pt-BR"/>
              </w:rPr>
              <w:t xml:space="preserve"> in </w:t>
            </w:r>
            <w:proofErr w:type="spellStart"/>
            <w:r w:rsidRPr="005F5EF2">
              <w:rPr>
                <w:sz w:val="20"/>
                <w:lang w:val="pt-BR"/>
              </w:rPr>
              <w:t>Brazil</w:t>
            </w:r>
            <w:proofErr w:type="spellEnd"/>
            <w:r w:rsidRPr="005F5EF2">
              <w:rPr>
                <w:sz w:val="20"/>
                <w:lang w:val="pt-BR"/>
              </w:rPr>
              <w:t xml:space="preserve">: a new era </w:t>
            </w:r>
            <w:proofErr w:type="spellStart"/>
            <w:r w:rsidRPr="005F5EF2">
              <w:rPr>
                <w:sz w:val="20"/>
                <w:lang w:val="pt-BR"/>
              </w:rPr>
              <w:t>and</w:t>
            </w:r>
            <w:proofErr w:type="spellEnd"/>
            <w:r w:rsidRPr="005F5EF2">
              <w:rPr>
                <w:sz w:val="20"/>
                <w:lang w:val="pt-BR"/>
              </w:rPr>
              <w:t xml:space="preserve"> its </w:t>
            </w:r>
            <w:proofErr w:type="spellStart"/>
            <w:r w:rsidRPr="005F5EF2">
              <w:rPr>
                <w:sz w:val="20"/>
                <w:lang w:val="pt-BR"/>
              </w:rPr>
              <w:t>challenges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i/>
                <w:sz w:val="20"/>
                <w:lang w:val="pt-BR" w:bidi="pt-BR"/>
              </w:rPr>
              <w:t>Journal</w:t>
            </w:r>
            <w:proofErr w:type="spellEnd"/>
            <w:r w:rsidRPr="005F5EF2">
              <w:rPr>
                <w:i/>
                <w:sz w:val="20"/>
                <w:lang w:val="pt-BR" w:bidi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 w:bidi="pt-BR"/>
              </w:rPr>
              <w:t>of</w:t>
            </w:r>
            <w:proofErr w:type="spellEnd"/>
            <w:r w:rsidRPr="005F5EF2">
              <w:rPr>
                <w:i/>
                <w:sz w:val="20"/>
                <w:lang w:val="pt-BR" w:bidi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 w:bidi="pt-BR"/>
              </w:rPr>
              <w:t>Public</w:t>
            </w:r>
            <w:proofErr w:type="spellEnd"/>
            <w:r w:rsidRPr="005F5EF2">
              <w:rPr>
                <w:i/>
                <w:sz w:val="20"/>
                <w:lang w:val="pt-BR" w:bidi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 w:bidi="pt-BR"/>
              </w:rPr>
              <w:t>Affairs</w:t>
            </w:r>
            <w:proofErr w:type="spellEnd"/>
            <w:r w:rsidRPr="005F5EF2">
              <w:rPr>
                <w:sz w:val="20"/>
                <w:lang w:val="pt-BR" w:bidi="pt-BR"/>
              </w:rPr>
              <w:t>, Vol.14, No.3 (2014), pp. 212–239.</w:t>
            </w: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640437">
            <w:pPr>
              <w:rPr>
                <w:sz w:val="20"/>
                <w:lang w:val="pt-BR"/>
              </w:rPr>
            </w:pPr>
          </w:p>
        </w:tc>
      </w:tr>
      <w:tr w:rsidR="00A75FFD" w:rsidRPr="005F5EF2" w:rsidTr="00815C2D">
        <w:trPr>
          <w:cantSplit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9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19 de Set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Sala: 1209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18h30-23h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C2D" w:rsidRPr="005F5EF2" w:rsidRDefault="00815C2D" w:rsidP="00815C2D">
            <w:pPr>
              <w:rPr>
                <w:b/>
                <w:sz w:val="20"/>
                <w:lang w:val="pt-BR" w:bidi="pt-BR"/>
              </w:rPr>
            </w:pPr>
          </w:p>
          <w:p w:rsidR="00815C2D" w:rsidRPr="005F5EF2" w:rsidRDefault="00815C2D" w:rsidP="00815C2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 xml:space="preserve"> Gestão de Crises</w:t>
            </w:r>
          </w:p>
          <w:p w:rsidR="00A75FFD" w:rsidRPr="005F5EF2" w:rsidRDefault="00A75FFD" w:rsidP="00815C2D">
            <w:pPr>
              <w:rPr>
                <w:sz w:val="20"/>
                <w:lang w:val="pt-BR" w:bidi="pt-BR"/>
              </w:rPr>
            </w:pP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  <w:r w:rsidRPr="005F5EF2">
              <w:rPr>
                <w:bCs/>
                <w:sz w:val="20"/>
                <w:lang w:val="pt-BR" w:bidi="pt-BR"/>
              </w:rPr>
              <w:t>Gestão de crises</w:t>
            </w:r>
            <w:r w:rsidRPr="005F5EF2">
              <w:rPr>
                <w:sz w:val="20"/>
                <w:lang w:val="pt-BR" w:bidi="pt-BR"/>
              </w:rPr>
              <w:t>: princípios básicos.</w:t>
            </w: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</w:p>
          <w:p w:rsidR="00815C2D" w:rsidRPr="005F5EF2" w:rsidRDefault="00815C2D" w:rsidP="00815C2D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Aula com participação de Lucas de Aragão.</w:t>
            </w: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</w:p>
        </w:tc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81724A" w:rsidRPr="005F5EF2" w:rsidRDefault="00A75FFD" w:rsidP="0081724A">
            <w:pPr>
              <w:shd w:val="clear" w:color="auto" w:fill="FFFFFF"/>
              <w:rPr>
                <w:rFonts w:eastAsia="Times New Roman" w:cs="Arial"/>
                <w:color w:val="222222"/>
                <w:sz w:val="20"/>
                <w:lang w:val="pt-BR" w:eastAsia="pt-BR"/>
              </w:rPr>
            </w:pPr>
            <w:r w:rsidRPr="005F5EF2">
              <w:rPr>
                <w:sz w:val="20"/>
                <w:lang w:val="pt-BR"/>
              </w:rPr>
              <w:t xml:space="preserve"> </w:t>
            </w:r>
            <w:r w:rsidR="0081724A" w:rsidRPr="005F5EF2">
              <w:rPr>
                <w:sz w:val="20"/>
                <w:lang w:val="pt-BR"/>
              </w:rPr>
              <w:t>*</w:t>
            </w:r>
            <w:r w:rsidR="0081724A" w:rsidRPr="005F5EF2">
              <w:rPr>
                <w:rFonts w:cs="Arial"/>
                <w:color w:val="222222"/>
                <w:sz w:val="20"/>
                <w:lang w:val="pt-BR"/>
              </w:rPr>
              <w:t xml:space="preserve">Robert Kaplan </w:t>
            </w:r>
            <w:proofErr w:type="spellStart"/>
            <w:r w:rsidR="0081724A" w:rsidRPr="005F5EF2">
              <w:rPr>
                <w:rFonts w:cs="Arial"/>
                <w:color w:val="222222"/>
                <w:sz w:val="20"/>
                <w:lang w:val="pt-BR"/>
              </w:rPr>
              <w:t>and</w:t>
            </w:r>
            <w:proofErr w:type="spellEnd"/>
            <w:r w:rsidR="0081724A" w:rsidRPr="005F5EF2">
              <w:rPr>
                <w:rFonts w:cs="Arial"/>
                <w:color w:val="222222"/>
                <w:sz w:val="20"/>
                <w:lang w:val="pt-BR"/>
              </w:rPr>
              <w:t xml:space="preserve"> </w:t>
            </w:r>
            <w:proofErr w:type="spellStart"/>
            <w:r w:rsidR="0081724A" w:rsidRPr="005F5EF2">
              <w:rPr>
                <w:rFonts w:cs="Arial"/>
                <w:color w:val="222222"/>
                <w:sz w:val="20"/>
                <w:lang w:val="pt-BR"/>
              </w:rPr>
              <w:t>Anette</w:t>
            </w:r>
            <w:proofErr w:type="spellEnd"/>
            <w:r w:rsidR="0081724A" w:rsidRPr="005F5EF2">
              <w:rPr>
                <w:rFonts w:cs="Arial"/>
                <w:color w:val="222222"/>
                <w:sz w:val="20"/>
                <w:lang w:val="pt-BR"/>
              </w:rPr>
              <w:t xml:space="preserve"> </w:t>
            </w:r>
            <w:proofErr w:type="spellStart"/>
            <w:r w:rsidR="0081724A" w:rsidRPr="005F5EF2">
              <w:rPr>
                <w:rFonts w:cs="Arial"/>
                <w:color w:val="222222"/>
                <w:sz w:val="20"/>
                <w:lang w:val="pt-BR"/>
              </w:rPr>
              <w:t>Mikes</w:t>
            </w:r>
            <w:proofErr w:type="spellEnd"/>
            <w:r w:rsidR="0081724A" w:rsidRPr="005F5EF2">
              <w:rPr>
                <w:rFonts w:cs="Arial"/>
                <w:color w:val="222222"/>
                <w:sz w:val="20"/>
                <w:lang w:val="pt-BR"/>
              </w:rPr>
              <w:t xml:space="preserve">, “A </w:t>
            </w:r>
            <w:proofErr w:type="spellStart"/>
            <w:r w:rsidR="0081724A" w:rsidRPr="005F5EF2">
              <w:rPr>
                <w:rFonts w:cs="Arial"/>
                <w:color w:val="222222"/>
                <w:sz w:val="20"/>
                <w:lang w:val="pt-BR"/>
              </w:rPr>
              <w:t>Better</w:t>
            </w:r>
            <w:proofErr w:type="spellEnd"/>
            <w:r w:rsidR="0081724A" w:rsidRPr="005F5EF2">
              <w:rPr>
                <w:rFonts w:cs="Arial"/>
                <w:color w:val="222222"/>
                <w:sz w:val="20"/>
                <w:lang w:val="pt-BR"/>
              </w:rPr>
              <w:t xml:space="preserve"> Way </w:t>
            </w:r>
            <w:proofErr w:type="spellStart"/>
            <w:r w:rsidR="0081724A" w:rsidRPr="005F5EF2">
              <w:rPr>
                <w:rFonts w:cs="Arial"/>
                <w:color w:val="222222"/>
                <w:sz w:val="20"/>
                <w:lang w:val="pt-BR"/>
              </w:rPr>
              <w:t>to</w:t>
            </w:r>
            <w:proofErr w:type="spellEnd"/>
            <w:r w:rsidR="0081724A" w:rsidRPr="005F5EF2">
              <w:rPr>
                <w:rFonts w:cs="Arial"/>
                <w:color w:val="222222"/>
                <w:sz w:val="20"/>
                <w:lang w:val="pt-BR"/>
              </w:rPr>
              <w:t xml:space="preserve"> </w:t>
            </w:r>
            <w:proofErr w:type="spellStart"/>
            <w:r w:rsidR="0081724A" w:rsidRPr="005F5EF2">
              <w:rPr>
                <w:rFonts w:cs="Arial"/>
                <w:color w:val="222222"/>
                <w:sz w:val="20"/>
                <w:lang w:val="pt-BR"/>
              </w:rPr>
              <w:t>Manage</w:t>
            </w:r>
            <w:proofErr w:type="spellEnd"/>
            <w:r w:rsidR="0081724A" w:rsidRPr="005F5EF2">
              <w:rPr>
                <w:rFonts w:cs="Arial"/>
                <w:color w:val="222222"/>
                <w:sz w:val="20"/>
                <w:lang w:val="pt-BR"/>
              </w:rPr>
              <w:t xml:space="preserve"> </w:t>
            </w:r>
            <w:proofErr w:type="spellStart"/>
            <w:r w:rsidR="0081724A" w:rsidRPr="005F5EF2">
              <w:rPr>
                <w:rFonts w:cs="Arial"/>
                <w:color w:val="222222"/>
                <w:sz w:val="20"/>
                <w:lang w:val="pt-BR"/>
              </w:rPr>
              <w:t>Risk</w:t>
            </w:r>
            <w:proofErr w:type="spellEnd"/>
            <w:r w:rsidR="0081724A" w:rsidRPr="005F5EF2">
              <w:rPr>
                <w:rFonts w:cs="Arial"/>
                <w:color w:val="222222"/>
                <w:sz w:val="20"/>
                <w:lang w:val="pt-BR"/>
              </w:rPr>
              <w:t xml:space="preserve">,” HBR </w:t>
            </w:r>
            <w:proofErr w:type="spellStart"/>
            <w:r w:rsidR="0081724A" w:rsidRPr="005F5EF2">
              <w:rPr>
                <w:rFonts w:cs="Arial"/>
                <w:color w:val="222222"/>
                <w:sz w:val="20"/>
                <w:lang w:val="pt-BR"/>
              </w:rPr>
              <w:t>Audio</w:t>
            </w:r>
            <w:proofErr w:type="spellEnd"/>
            <w:r w:rsidR="0081724A" w:rsidRPr="005F5EF2">
              <w:rPr>
                <w:rFonts w:cs="Arial"/>
                <w:color w:val="222222"/>
                <w:sz w:val="20"/>
                <w:lang w:val="pt-BR"/>
              </w:rPr>
              <w:t xml:space="preserve"> </w:t>
            </w:r>
            <w:proofErr w:type="spellStart"/>
            <w:r w:rsidR="0081724A" w:rsidRPr="005F5EF2">
              <w:rPr>
                <w:rFonts w:cs="Arial"/>
                <w:color w:val="222222"/>
                <w:sz w:val="20"/>
                <w:lang w:val="pt-BR"/>
              </w:rPr>
              <w:t>Webinar</w:t>
            </w:r>
            <w:proofErr w:type="spellEnd"/>
            <w:r w:rsidR="0081724A" w:rsidRPr="005F5EF2">
              <w:rPr>
                <w:rFonts w:cs="Arial"/>
                <w:color w:val="222222"/>
                <w:sz w:val="20"/>
                <w:lang w:val="pt-BR"/>
              </w:rPr>
              <w:t>, July 19, 2012, </w:t>
            </w:r>
            <w:hyperlink r:id="rId17" w:tgtFrame="_blank" w:history="1">
              <w:r w:rsidR="0081724A" w:rsidRPr="005F5EF2">
                <w:rPr>
                  <w:rStyle w:val="Hyperlink"/>
                  <w:color w:val="1155CC"/>
                  <w:sz w:val="20"/>
                  <w:lang w:val="pt-BR"/>
                </w:rPr>
                <w:t>https://hbr.org/2012/07/can-your-organization-find-a-b.html</w:t>
              </w:r>
            </w:hyperlink>
            <w:r w:rsidR="0081724A" w:rsidRPr="005F5EF2">
              <w:rPr>
                <w:rFonts w:cs="Arial"/>
                <w:color w:val="222222"/>
                <w:sz w:val="20"/>
                <w:lang w:val="pt-BR"/>
              </w:rPr>
              <w:t>.</w:t>
            </w:r>
          </w:p>
          <w:p w:rsidR="0081724A" w:rsidRPr="005F5EF2" w:rsidRDefault="0081724A" w:rsidP="0081724A">
            <w:pPr>
              <w:shd w:val="clear" w:color="auto" w:fill="FFFFFF"/>
              <w:rPr>
                <w:rFonts w:cs="Arial"/>
                <w:color w:val="222222"/>
                <w:sz w:val="20"/>
                <w:lang w:val="pt-BR"/>
              </w:rPr>
            </w:pPr>
          </w:p>
          <w:p w:rsidR="0081724A" w:rsidRPr="005F5EF2" w:rsidRDefault="0081724A" w:rsidP="0081724A">
            <w:pPr>
              <w:shd w:val="clear" w:color="auto" w:fill="FFFFFF"/>
              <w:rPr>
                <w:rFonts w:cs="Arial"/>
                <w:color w:val="222222"/>
                <w:sz w:val="20"/>
                <w:lang w:val="pt-BR"/>
              </w:rPr>
            </w:pPr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*David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Wildman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>, “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Geopolitical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Risk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: The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Butterfly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Effect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and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 Black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Swans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,” FTI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Journal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, </w:t>
            </w:r>
            <w:proofErr w:type="spellStart"/>
            <w:r w:rsidRPr="005F5EF2">
              <w:rPr>
                <w:rFonts w:cs="Arial"/>
                <w:color w:val="222222"/>
                <w:sz w:val="20"/>
                <w:lang w:val="pt-BR"/>
              </w:rPr>
              <w:t>November</w:t>
            </w:r>
            <w:proofErr w:type="spellEnd"/>
            <w:r w:rsidRPr="005F5EF2">
              <w:rPr>
                <w:rFonts w:cs="Arial"/>
                <w:color w:val="222222"/>
                <w:sz w:val="20"/>
                <w:lang w:val="pt-BR"/>
              </w:rPr>
              <w:t xml:space="preserve"> 2015, </w:t>
            </w:r>
            <w:hyperlink r:id="rId18" w:tgtFrame="_blank" w:history="1">
              <w:r w:rsidRPr="005F5EF2">
                <w:rPr>
                  <w:rStyle w:val="Hyperlink"/>
                  <w:color w:val="1155CC"/>
                  <w:sz w:val="20"/>
                  <w:lang w:val="pt-BR"/>
                </w:rPr>
                <w:t>http://www.fticonsulting.com/insights/fti-journal/geopolitical-risk-the-butterfly-effect-and-black-swans</w:t>
              </w:r>
            </w:hyperlink>
            <w:r w:rsidRPr="005F5EF2">
              <w:rPr>
                <w:rFonts w:cs="Arial"/>
                <w:color w:val="222222"/>
                <w:sz w:val="20"/>
                <w:lang w:val="pt-BR"/>
              </w:rPr>
              <w:t>.</w:t>
            </w:r>
          </w:p>
          <w:p w:rsidR="0081724A" w:rsidRPr="005F5EF2" w:rsidRDefault="0081724A" w:rsidP="0081724A">
            <w:pPr>
              <w:rPr>
                <w:sz w:val="20"/>
                <w:lang w:val="pt-BR"/>
              </w:rPr>
            </w:pPr>
          </w:p>
          <w:p w:rsidR="0081724A" w:rsidRPr="005F5EF2" w:rsidRDefault="0081724A" w:rsidP="0081724A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/>
              </w:rPr>
              <w:t xml:space="preserve">Elizabeth A. </w:t>
            </w:r>
            <w:proofErr w:type="spellStart"/>
            <w:r w:rsidRPr="005F5EF2">
              <w:rPr>
                <w:sz w:val="20"/>
                <w:lang w:val="pt-BR"/>
              </w:rPr>
              <w:t>Bloodgood</w:t>
            </w:r>
            <w:proofErr w:type="spellEnd"/>
            <w:r w:rsidRPr="005F5EF2">
              <w:rPr>
                <w:sz w:val="20"/>
                <w:lang w:val="pt-BR"/>
              </w:rPr>
              <w:t xml:space="preserve">. The </w:t>
            </w:r>
            <w:proofErr w:type="spellStart"/>
            <w:r w:rsidRPr="005F5EF2">
              <w:rPr>
                <w:sz w:val="20"/>
                <w:lang w:val="pt-BR"/>
              </w:rPr>
              <w:t>interest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group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analogy</w:t>
            </w:r>
            <w:proofErr w:type="spellEnd"/>
            <w:r w:rsidRPr="005F5EF2">
              <w:rPr>
                <w:sz w:val="20"/>
                <w:lang w:val="pt-BR"/>
              </w:rPr>
              <w:t xml:space="preserve">: </w:t>
            </w:r>
            <w:proofErr w:type="spellStart"/>
            <w:r w:rsidRPr="005F5EF2">
              <w:rPr>
                <w:sz w:val="20"/>
                <w:lang w:val="pt-BR"/>
              </w:rPr>
              <w:t>international</w:t>
            </w:r>
            <w:proofErr w:type="spellEnd"/>
            <w:r w:rsidRPr="005F5EF2">
              <w:rPr>
                <w:sz w:val="20"/>
                <w:lang w:val="pt-BR"/>
              </w:rPr>
              <w:t xml:space="preserve"> non-governamental </w:t>
            </w:r>
            <w:proofErr w:type="spellStart"/>
            <w:r w:rsidRPr="005F5EF2">
              <w:rPr>
                <w:sz w:val="20"/>
                <w:lang w:val="pt-BR"/>
              </w:rPr>
              <w:t>advocacy</w:t>
            </w:r>
            <w:proofErr w:type="spellEnd"/>
            <w:r w:rsidRPr="005F5EF2">
              <w:rPr>
                <w:sz w:val="20"/>
                <w:lang w:val="pt-BR"/>
              </w:rPr>
              <w:t xml:space="preserve">   </w:t>
            </w:r>
            <w:proofErr w:type="spellStart"/>
            <w:r w:rsidRPr="005F5EF2">
              <w:rPr>
                <w:sz w:val="20"/>
                <w:lang w:val="pt-BR"/>
              </w:rPr>
              <w:t>organizations</w:t>
            </w:r>
            <w:proofErr w:type="spellEnd"/>
            <w:r w:rsidRPr="005F5EF2">
              <w:rPr>
                <w:sz w:val="20"/>
                <w:lang w:val="pt-BR"/>
              </w:rPr>
              <w:t xml:space="preserve"> in </w:t>
            </w:r>
            <w:proofErr w:type="spellStart"/>
            <w:r w:rsidRPr="005F5EF2">
              <w:rPr>
                <w:sz w:val="20"/>
                <w:lang w:val="pt-BR"/>
              </w:rPr>
              <w:t>international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politics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i/>
                <w:sz w:val="20"/>
                <w:lang w:val="pt-BR"/>
              </w:rPr>
              <w:t>Review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of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Studies</w:t>
            </w:r>
            <w:proofErr w:type="spellEnd"/>
            <w:r w:rsidRPr="005F5EF2">
              <w:rPr>
                <w:sz w:val="20"/>
                <w:lang w:val="pt-BR"/>
              </w:rPr>
              <w:t>, Vol.37</w:t>
            </w:r>
            <w:r w:rsidRPr="005F5EF2">
              <w:rPr>
                <w:sz w:val="20"/>
                <w:lang w:val="pt-BR" w:bidi="pt-BR"/>
              </w:rPr>
              <w:t>, No.1 (2011), pp. 93-120.</w:t>
            </w:r>
          </w:p>
          <w:p w:rsidR="0081724A" w:rsidRPr="005F5EF2" w:rsidRDefault="0081724A" w:rsidP="0081724A">
            <w:pPr>
              <w:rPr>
                <w:sz w:val="20"/>
                <w:lang w:val="pt-BR" w:bidi="pt-BR"/>
              </w:rPr>
            </w:pPr>
          </w:p>
          <w:p w:rsidR="0081724A" w:rsidRPr="005F5EF2" w:rsidRDefault="0081724A" w:rsidP="0081724A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Andréa Cristina Oliveira </w:t>
            </w:r>
            <w:proofErr w:type="spellStart"/>
            <w:r w:rsidRPr="005F5EF2">
              <w:rPr>
                <w:sz w:val="20"/>
                <w:lang w:val="pt-BR" w:bidi="pt-BR"/>
              </w:rPr>
              <w:t>Gozetto</w:t>
            </w:r>
            <w:proofErr w:type="spellEnd"/>
            <w:r w:rsidRPr="005F5EF2">
              <w:rPr>
                <w:sz w:val="20"/>
                <w:lang w:val="pt-BR" w:bidi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 w:bidi="pt-BR"/>
              </w:rPr>
              <w:t>and</w:t>
            </w:r>
            <w:proofErr w:type="spellEnd"/>
            <w:r w:rsidRPr="005F5EF2">
              <w:rPr>
                <w:sz w:val="20"/>
                <w:lang w:val="pt-BR" w:bidi="pt-BR"/>
              </w:rPr>
              <w:t xml:space="preserve"> Clive S. Thomas. </w:t>
            </w:r>
            <w:proofErr w:type="spellStart"/>
            <w:r w:rsidRPr="005F5EF2">
              <w:rPr>
                <w:sz w:val="20"/>
                <w:lang w:val="pt-BR"/>
              </w:rPr>
              <w:t>Interest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groups</w:t>
            </w:r>
            <w:proofErr w:type="spellEnd"/>
            <w:r w:rsidRPr="005F5EF2">
              <w:rPr>
                <w:sz w:val="20"/>
                <w:lang w:val="pt-BR"/>
              </w:rPr>
              <w:t xml:space="preserve"> in </w:t>
            </w:r>
            <w:proofErr w:type="spellStart"/>
            <w:r w:rsidRPr="005F5EF2">
              <w:rPr>
                <w:sz w:val="20"/>
                <w:lang w:val="pt-BR"/>
              </w:rPr>
              <w:t>Brazil</w:t>
            </w:r>
            <w:proofErr w:type="spellEnd"/>
            <w:r w:rsidRPr="005F5EF2">
              <w:rPr>
                <w:sz w:val="20"/>
                <w:lang w:val="pt-BR"/>
              </w:rPr>
              <w:t xml:space="preserve">: a new era </w:t>
            </w:r>
            <w:proofErr w:type="spellStart"/>
            <w:r w:rsidRPr="005F5EF2">
              <w:rPr>
                <w:sz w:val="20"/>
                <w:lang w:val="pt-BR"/>
              </w:rPr>
              <w:t>and</w:t>
            </w:r>
            <w:proofErr w:type="spellEnd"/>
            <w:r w:rsidRPr="005F5EF2">
              <w:rPr>
                <w:sz w:val="20"/>
                <w:lang w:val="pt-BR"/>
              </w:rPr>
              <w:t xml:space="preserve"> its </w:t>
            </w:r>
            <w:proofErr w:type="spellStart"/>
            <w:r w:rsidRPr="005F5EF2">
              <w:rPr>
                <w:sz w:val="20"/>
                <w:lang w:val="pt-BR"/>
              </w:rPr>
              <w:t>challenges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i/>
                <w:sz w:val="20"/>
                <w:lang w:val="pt-BR" w:bidi="pt-BR"/>
              </w:rPr>
              <w:t>Journal</w:t>
            </w:r>
            <w:proofErr w:type="spellEnd"/>
            <w:r w:rsidRPr="005F5EF2">
              <w:rPr>
                <w:i/>
                <w:sz w:val="20"/>
                <w:lang w:val="pt-BR" w:bidi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 w:bidi="pt-BR"/>
              </w:rPr>
              <w:t>of</w:t>
            </w:r>
            <w:proofErr w:type="spellEnd"/>
            <w:r w:rsidRPr="005F5EF2">
              <w:rPr>
                <w:i/>
                <w:sz w:val="20"/>
                <w:lang w:val="pt-BR" w:bidi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 w:bidi="pt-BR"/>
              </w:rPr>
              <w:t>Public</w:t>
            </w:r>
            <w:proofErr w:type="spellEnd"/>
            <w:r w:rsidRPr="005F5EF2">
              <w:rPr>
                <w:i/>
                <w:sz w:val="20"/>
                <w:lang w:val="pt-BR" w:bidi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 w:bidi="pt-BR"/>
              </w:rPr>
              <w:t>Affairs</w:t>
            </w:r>
            <w:proofErr w:type="spellEnd"/>
            <w:r w:rsidRPr="005F5EF2">
              <w:rPr>
                <w:sz w:val="20"/>
                <w:lang w:val="pt-BR" w:bidi="pt-BR"/>
              </w:rPr>
              <w:t>, Vol.14, No.3 (2014), pp. 212–239.</w:t>
            </w:r>
          </w:p>
          <w:p w:rsidR="0081724A" w:rsidRPr="005F5EF2" w:rsidRDefault="0081724A" w:rsidP="0081724A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907F76">
            <w:pPr>
              <w:rPr>
                <w:sz w:val="20"/>
                <w:lang w:val="pt-BR"/>
              </w:rPr>
            </w:pPr>
          </w:p>
        </w:tc>
      </w:tr>
      <w:tr w:rsidR="00A75FFD" w:rsidRPr="005F5EF2" w:rsidTr="00815C2D">
        <w:trPr>
          <w:cantSplit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     </w:t>
            </w: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10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20 de Set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Sala: 1209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18h30-23h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    </w:t>
            </w:r>
          </w:p>
          <w:p w:rsidR="00A75FFD" w:rsidRPr="005F5EF2" w:rsidRDefault="00815C2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 xml:space="preserve">Corrupção Global </w:t>
            </w:r>
          </w:p>
          <w:p w:rsidR="00815C2D" w:rsidRPr="005F5EF2" w:rsidRDefault="00815C2D" w:rsidP="00A75FFD">
            <w:pPr>
              <w:rPr>
                <w:b/>
                <w:sz w:val="20"/>
                <w:lang w:val="pt-BR" w:bidi="pt-BR"/>
              </w:rPr>
            </w:pPr>
          </w:p>
          <w:p w:rsidR="00815C2D" w:rsidRPr="005F5EF2" w:rsidRDefault="00815C2D" w:rsidP="00A75FFD">
            <w:pPr>
              <w:rPr>
                <w:b/>
                <w:sz w:val="20"/>
                <w:lang w:val="pt-BR" w:bidi="pt-BR"/>
              </w:rPr>
            </w:pP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A lógica da corrupção global.</w:t>
            </w: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Quais os principais mecanismos? O regime internacional de combate à corrupção.</w:t>
            </w: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Redes de juízes </w:t>
            </w:r>
            <w:proofErr w:type="spellStart"/>
            <w:r w:rsidRPr="005F5EF2">
              <w:rPr>
                <w:sz w:val="20"/>
                <w:lang w:val="pt-BR" w:bidi="pt-BR"/>
              </w:rPr>
              <w:t>trasnacionais</w:t>
            </w:r>
            <w:proofErr w:type="spellEnd"/>
            <w:r w:rsidRPr="005F5EF2">
              <w:rPr>
                <w:sz w:val="20"/>
                <w:lang w:val="pt-BR" w:bidi="pt-BR"/>
              </w:rPr>
              <w:t>.</w:t>
            </w: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</w:p>
          <w:p w:rsidR="00815C2D" w:rsidRPr="005F5EF2" w:rsidRDefault="00815C2D" w:rsidP="00815C2D">
            <w:pPr>
              <w:rPr>
                <w:i/>
                <w:sz w:val="20"/>
                <w:lang w:val="pt-BR" w:bidi="pt-BR"/>
              </w:rPr>
            </w:pPr>
            <w:r w:rsidRPr="005F5EF2">
              <w:rPr>
                <w:i/>
                <w:sz w:val="20"/>
                <w:lang w:val="pt-BR" w:bidi="pt-BR"/>
              </w:rPr>
              <w:t>Corrupção no Brasil</w:t>
            </w: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Qual a lógica das instituições de controle no presidencialismo de coalizão? </w:t>
            </w: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Qual a lógica da corrupção brasileira, e qual a dinâmica de combate à mesma?</w:t>
            </w: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Em que medida o marco jurídico afeta o risco político do Brasil?</w:t>
            </w: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A Lava Jato global.</w:t>
            </w:r>
          </w:p>
          <w:p w:rsidR="004C432B" w:rsidRPr="005F5EF2" w:rsidRDefault="004C432B" w:rsidP="00815C2D">
            <w:pPr>
              <w:rPr>
                <w:sz w:val="20"/>
                <w:lang w:val="pt-BR" w:bidi="pt-BR"/>
              </w:rPr>
            </w:pPr>
          </w:p>
          <w:p w:rsidR="004C432B" w:rsidRPr="005F5EF2" w:rsidRDefault="004C432B" w:rsidP="004C432B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 xml:space="preserve">Aula com participação de Bruno </w:t>
            </w:r>
            <w:proofErr w:type="spellStart"/>
            <w:r w:rsidRPr="005F5EF2">
              <w:rPr>
                <w:b/>
                <w:sz w:val="20"/>
                <w:lang w:val="pt-BR" w:bidi="pt-BR"/>
              </w:rPr>
              <w:t>Carazza</w:t>
            </w:r>
            <w:proofErr w:type="spellEnd"/>
            <w:r w:rsidRPr="005F5EF2">
              <w:rPr>
                <w:b/>
                <w:sz w:val="20"/>
                <w:lang w:val="pt-BR" w:bidi="pt-BR"/>
              </w:rPr>
              <w:t>.</w:t>
            </w:r>
          </w:p>
          <w:p w:rsidR="004C432B" w:rsidRPr="005F5EF2" w:rsidRDefault="004C432B" w:rsidP="00815C2D">
            <w:pPr>
              <w:rPr>
                <w:sz w:val="20"/>
                <w:lang w:val="pt-BR" w:bidi="pt-BR"/>
              </w:rPr>
            </w:pPr>
          </w:p>
          <w:p w:rsidR="004C432B" w:rsidRPr="005F5EF2" w:rsidRDefault="004C432B" w:rsidP="00815C2D">
            <w:pPr>
              <w:rPr>
                <w:sz w:val="20"/>
                <w:lang w:val="pt-BR" w:bidi="pt-BR"/>
              </w:rPr>
            </w:pPr>
          </w:p>
          <w:p w:rsidR="00815C2D" w:rsidRPr="005F5EF2" w:rsidRDefault="00815C2D" w:rsidP="00815C2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</w:tc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  </w:t>
            </w:r>
          </w:p>
          <w:p w:rsidR="00815C2D" w:rsidRPr="005F5EF2" w:rsidRDefault="00815C2D" w:rsidP="00815C2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* Eduardo Mello e Matias Spektor, </w:t>
            </w:r>
            <w:proofErr w:type="spellStart"/>
            <w:r w:rsidRPr="005F5EF2">
              <w:rPr>
                <w:sz w:val="20"/>
                <w:lang w:val="pt-BR"/>
              </w:rPr>
              <w:t>How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Brazil’s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Operation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Car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Wash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Is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Threatened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by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Politicians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i/>
                <w:sz w:val="20"/>
                <w:lang w:val="pt-BR"/>
              </w:rPr>
              <w:t>Foreign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Affairs</w:t>
            </w:r>
            <w:proofErr w:type="spellEnd"/>
            <w:r w:rsidRPr="005F5EF2">
              <w:rPr>
                <w:sz w:val="20"/>
                <w:lang w:val="pt-BR"/>
              </w:rPr>
              <w:t>, May 2018.</w:t>
            </w:r>
          </w:p>
          <w:p w:rsidR="00815C2D" w:rsidRPr="005F5EF2" w:rsidRDefault="00815C2D" w:rsidP="00815C2D">
            <w:pPr>
              <w:rPr>
                <w:sz w:val="20"/>
                <w:lang w:val="pt-BR"/>
              </w:rPr>
            </w:pPr>
          </w:p>
          <w:p w:rsidR="00815C2D" w:rsidRPr="005F5EF2" w:rsidRDefault="00815C2D" w:rsidP="00815C2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*Introdução, Matthew </w:t>
            </w:r>
            <w:proofErr w:type="spellStart"/>
            <w:r w:rsidRPr="005F5EF2">
              <w:rPr>
                <w:sz w:val="20"/>
                <w:lang w:val="pt-BR"/>
              </w:rPr>
              <w:t>MacLeod</w:t>
            </w:r>
            <w:proofErr w:type="spellEnd"/>
            <w:r w:rsidRPr="005F5EF2">
              <w:rPr>
                <w:sz w:val="20"/>
                <w:lang w:val="pt-BR"/>
              </w:rPr>
              <w:t xml:space="preserve"> Taylor, </w:t>
            </w:r>
            <w:hyperlink r:id="rId19" w:history="1">
              <w:r w:rsidRPr="005F5EF2">
                <w:rPr>
                  <w:rStyle w:val="Hyperlink"/>
                  <w:sz w:val="20"/>
                  <w:lang w:val="pt-BR"/>
                </w:rPr>
                <w:t>Timothy Joseph Power</w:t>
              </w:r>
            </w:hyperlink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i/>
                <w:sz w:val="20"/>
                <w:lang w:val="pt-BR"/>
              </w:rPr>
              <w:t>Corruption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and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Democracy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in </w:t>
            </w:r>
            <w:proofErr w:type="spellStart"/>
            <w:r w:rsidRPr="005F5EF2">
              <w:rPr>
                <w:i/>
                <w:sz w:val="20"/>
                <w:lang w:val="pt-BR"/>
              </w:rPr>
              <w:t>Brazil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: The </w:t>
            </w:r>
            <w:proofErr w:type="spellStart"/>
            <w:r w:rsidRPr="005F5EF2">
              <w:rPr>
                <w:i/>
                <w:sz w:val="20"/>
                <w:lang w:val="pt-BR"/>
              </w:rPr>
              <w:t>Struggle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for </w:t>
            </w:r>
            <w:proofErr w:type="spellStart"/>
            <w:r w:rsidRPr="005F5EF2">
              <w:rPr>
                <w:i/>
                <w:sz w:val="20"/>
                <w:lang w:val="pt-BR"/>
              </w:rPr>
              <w:t>Accountability</w:t>
            </w:r>
            <w:proofErr w:type="spellEnd"/>
            <w:r w:rsidRPr="005F5EF2">
              <w:rPr>
                <w:i/>
                <w:sz w:val="20"/>
                <w:lang w:val="pt-BR"/>
              </w:rPr>
              <w:t>.</w:t>
            </w:r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University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of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Notre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Dame</w:t>
            </w:r>
            <w:proofErr w:type="spellEnd"/>
            <w:r w:rsidRPr="005F5EF2">
              <w:rPr>
                <w:sz w:val="20"/>
                <w:lang w:val="pt-BR"/>
              </w:rPr>
              <w:t xml:space="preserve"> Press, 2011.</w:t>
            </w:r>
          </w:p>
          <w:p w:rsidR="00815C2D" w:rsidRPr="005F5EF2" w:rsidRDefault="00815C2D" w:rsidP="00815C2D">
            <w:pPr>
              <w:rPr>
                <w:sz w:val="20"/>
                <w:lang w:val="pt-BR"/>
              </w:rPr>
            </w:pPr>
          </w:p>
          <w:p w:rsidR="00815C2D" w:rsidRPr="005F5EF2" w:rsidRDefault="00815C2D" w:rsidP="00815C2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Rogério Arantes, The Federal Police </w:t>
            </w:r>
            <w:proofErr w:type="spellStart"/>
            <w:r w:rsidRPr="005F5EF2">
              <w:rPr>
                <w:sz w:val="20"/>
                <w:lang w:val="pt-BR"/>
              </w:rPr>
              <w:t>and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the</w:t>
            </w:r>
            <w:proofErr w:type="spellEnd"/>
            <w:r w:rsidRPr="005F5EF2">
              <w:rPr>
                <w:sz w:val="20"/>
                <w:lang w:val="pt-BR"/>
              </w:rPr>
              <w:t xml:space="preserve"> Ministério Público, in Timothy Power </w:t>
            </w:r>
            <w:proofErr w:type="spellStart"/>
            <w:r w:rsidRPr="005F5EF2">
              <w:rPr>
                <w:sz w:val="20"/>
                <w:lang w:val="pt-BR"/>
              </w:rPr>
              <w:t>and</w:t>
            </w:r>
            <w:proofErr w:type="spellEnd"/>
            <w:r w:rsidRPr="005F5EF2">
              <w:rPr>
                <w:sz w:val="20"/>
                <w:lang w:val="pt-BR"/>
              </w:rPr>
              <w:t xml:space="preserve"> Matthew Taylor, </w:t>
            </w:r>
            <w:proofErr w:type="spellStart"/>
            <w:r w:rsidRPr="005F5EF2">
              <w:rPr>
                <w:i/>
                <w:sz w:val="20"/>
                <w:lang w:val="pt-BR"/>
              </w:rPr>
              <w:t>Corruption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and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Democracy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in </w:t>
            </w:r>
            <w:proofErr w:type="spellStart"/>
            <w:r w:rsidRPr="005F5EF2">
              <w:rPr>
                <w:i/>
                <w:sz w:val="20"/>
                <w:lang w:val="pt-BR"/>
              </w:rPr>
              <w:t>Brazil</w:t>
            </w:r>
            <w:proofErr w:type="spellEnd"/>
            <w:r w:rsidRPr="005F5EF2">
              <w:rPr>
                <w:i/>
                <w:sz w:val="20"/>
                <w:lang w:val="pt-BR"/>
              </w:rPr>
              <w:t>.</w:t>
            </w:r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Notre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Dame</w:t>
            </w:r>
            <w:proofErr w:type="spellEnd"/>
            <w:r w:rsidRPr="005F5EF2">
              <w:rPr>
                <w:sz w:val="20"/>
                <w:lang w:val="pt-BR"/>
              </w:rPr>
              <w:t xml:space="preserve"> Press, 2011. </w:t>
            </w:r>
          </w:p>
          <w:p w:rsidR="00815C2D" w:rsidRPr="005F5EF2" w:rsidRDefault="00815C2D" w:rsidP="00815C2D">
            <w:pPr>
              <w:rPr>
                <w:sz w:val="20"/>
                <w:lang w:val="pt-BR"/>
              </w:rPr>
            </w:pPr>
          </w:p>
          <w:p w:rsidR="00815C2D" w:rsidRPr="005F5EF2" w:rsidRDefault="00815C2D" w:rsidP="00815C2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Daniel </w:t>
            </w:r>
            <w:proofErr w:type="spellStart"/>
            <w:r w:rsidRPr="005F5EF2">
              <w:rPr>
                <w:sz w:val="20"/>
                <w:lang w:val="pt-BR"/>
              </w:rPr>
              <w:t>Treisma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sz w:val="20"/>
                <w:lang w:val="pt-BR"/>
              </w:rPr>
              <w:t>What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Have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We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Learned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About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the</w:t>
            </w:r>
            <w:proofErr w:type="spellEnd"/>
            <w:r w:rsidRPr="005F5EF2">
              <w:rPr>
                <w:sz w:val="20"/>
                <w:lang w:val="pt-BR"/>
              </w:rPr>
              <w:t xml:space="preserve"> Causes </w:t>
            </w:r>
            <w:proofErr w:type="spellStart"/>
            <w:r w:rsidRPr="005F5EF2">
              <w:rPr>
                <w:sz w:val="20"/>
                <w:lang w:val="pt-BR"/>
              </w:rPr>
              <w:t>of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Corruption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from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Ten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Years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of</w:t>
            </w:r>
            <w:proofErr w:type="spellEnd"/>
            <w:r w:rsidRPr="005F5EF2">
              <w:rPr>
                <w:sz w:val="20"/>
                <w:lang w:val="pt-BR"/>
              </w:rPr>
              <w:t xml:space="preserve"> Cross-</w:t>
            </w:r>
            <w:proofErr w:type="spellStart"/>
            <w:r w:rsidRPr="005F5EF2">
              <w:rPr>
                <w:sz w:val="20"/>
                <w:lang w:val="pt-BR"/>
              </w:rPr>
              <w:t>National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Empirical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Research</w:t>
            </w:r>
            <w:proofErr w:type="spellEnd"/>
            <w:r w:rsidRPr="005F5EF2">
              <w:rPr>
                <w:sz w:val="20"/>
                <w:lang w:val="pt-BR"/>
              </w:rPr>
              <w:t xml:space="preserve">? </w:t>
            </w:r>
            <w:proofErr w:type="spellStart"/>
            <w:r w:rsidRPr="005F5EF2">
              <w:rPr>
                <w:i/>
                <w:sz w:val="20"/>
                <w:lang w:val="pt-BR"/>
              </w:rPr>
              <w:t>Annual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Review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of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Political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Science</w:t>
            </w:r>
            <w:r w:rsidRPr="005F5EF2">
              <w:rPr>
                <w:sz w:val="20"/>
                <w:lang w:val="pt-BR"/>
              </w:rPr>
              <w:t xml:space="preserve">, Vol.10, No.1 (2010), pp. 211-244. </w:t>
            </w:r>
          </w:p>
          <w:p w:rsidR="00815C2D" w:rsidRPr="005F5EF2" w:rsidRDefault="00815C2D" w:rsidP="00815C2D">
            <w:pPr>
              <w:rPr>
                <w:sz w:val="20"/>
                <w:lang w:val="pt-BR"/>
              </w:rPr>
            </w:pPr>
          </w:p>
          <w:p w:rsidR="00815C2D" w:rsidRPr="005F5EF2" w:rsidRDefault="00815C2D" w:rsidP="00815C2D">
            <w:pPr>
              <w:rPr>
                <w:bCs/>
                <w:sz w:val="20"/>
                <w:lang w:val="pt-BR"/>
              </w:rPr>
            </w:pPr>
            <w:r w:rsidRPr="005F5EF2">
              <w:rPr>
                <w:bCs/>
                <w:sz w:val="20"/>
                <w:lang w:val="pt-BR"/>
              </w:rPr>
              <w:t xml:space="preserve">Raymond </w:t>
            </w:r>
            <w:proofErr w:type="spellStart"/>
            <w:r w:rsidRPr="005F5EF2">
              <w:rPr>
                <w:bCs/>
                <w:sz w:val="20"/>
                <w:lang w:val="pt-BR"/>
              </w:rPr>
              <w:t>Fisman</w:t>
            </w:r>
            <w:proofErr w:type="spellEnd"/>
            <w:r w:rsidRPr="005F5EF2">
              <w:rPr>
                <w:bCs/>
                <w:sz w:val="20"/>
                <w:lang w:val="pt-BR"/>
              </w:rPr>
              <w:t xml:space="preserve">, Miriam Golden. </w:t>
            </w:r>
            <w:proofErr w:type="spellStart"/>
            <w:r w:rsidRPr="005F5EF2">
              <w:rPr>
                <w:bCs/>
                <w:sz w:val="20"/>
                <w:lang w:val="pt-BR"/>
              </w:rPr>
              <w:t>How</w:t>
            </w:r>
            <w:proofErr w:type="spellEnd"/>
            <w:r w:rsidRPr="005F5EF2">
              <w:rPr>
                <w:bCs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bCs/>
                <w:sz w:val="20"/>
                <w:lang w:val="pt-BR"/>
              </w:rPr>
              <w:t>to</w:t>
            </w:r>
            <w:proofErr w:type="spellEnd"/>
            <w:r w:rsidRPr="005F5EF2">
              <w:rPr>
                <w:bCs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bCs/>
                <w:sz w:val="20"/>
                <w:lang w:val="pt-BR"/>
              </w:rPr>
              <w:t>fight</w:t>
            </w:r>
            <w:proofErr w:type="spellEnd"/>
            <w:r w:rsidRPr="005F5EF2">
              <w:rPr>
                <w:bCs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bCs/>
                <w:sz w:val="20"/>
                <w:lang w:val="pt-BR"/>
              </w:rPr>
              <w:t>corruption</w:t>
            </w:r>
            <w:proofErr w:type="spellEnd"/>
            <w:r w:rsidRPr="005F5EF2">
              <w:rPr>
                <w:bCs/>
                <w:sz w:val="20"/>
                <w:lang w:val="pt-BR"/>
              </w:rPr>
              <w:t xml:space="preserve">: </w:t>
            </w:r>
            <w:proofErr w:type="spellStart"/>
            <w:r w:rsidRPr="005F5EF2">
              <w:rPr>
                <w:sz w:val="20"/>
                <w:lang w:val="pt-BR"/>
              </w:rPr>
              <w:t>Anticorruption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efforts</w:t>
            </w:r>
            <w:proofErr w:type="spellEnd"/>
            <w:r w:rsidRPr="005F5EF2">
              <w:rPr>
                <w:sz w:val="20"/>
                <w:lang w:val="pt-BR"/>
              </w:rPr>
              <w:t xml:space="preserve"> must minimize </w:t>
            </w:r>
            <w:proofErr w:type="spellStart"/>
            <w:r w:rsidRPr="005F5EF2">
              <w:rPr>
                <w:sz w:val="20"/>
                <w:lang w:val="pt-BR"/>
              </w:rPr>
              <w:t>unintended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consequences</w:t>
            </w:r>
            <w:proofErr w:type="spellEnd"/>
            <w:r w:rsidRPr="005F5EF2">
              <w:rPr>
                <w:bCs/>
                <w:sz w:val="20"/>
                <w:lang w:val="pt-BR"/>
              </w:rPr>
              <w:t xml:space="preserve">. </w:t>
            </w:r>
            <w:r w:rsidRPr="005F5EF2">
              <w:rPr>
                <w:bCs/>
                <w:i/>
                <w:sz w:val="20"/>
                <w:lang w:val="pt-BR"/>
              </w:rPr>
              <w:t>Science</w:t>
            </w:r>
            <w:r w:rsidRPr="005F5EF2">
              <w:rPr>
                <w:bCs/>
                <w:sz w:val="20"/>
                <w:lang w:val="pt-BR"/>
              </w:rPr>
              <w:t>, Vol.356 (2017).</w:t>
            </w:r>
          </w:p>
          <w:p w:rsidR="00815C2D" w:rsidRPr="005F5EF2" w:rsidRDefault="00815C2D" w:rsidP="00815C2D">
            <w:pPr>
              <w:rPr>
                <w:sz w:val="20"/>
                <w:lang w:val="pt-BR"/>
              </w:rPr>
            </w:pPr>
          </w:p>
          <w:p w:rsidR="00815C2D" w:rsidRPr="005F5EF2" w:rsidRDefault="00815C2D" w:rsidP="00815C2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Robert S. </w:t>
            </w:r>
            <w:proofErr w:type="spellStart"/>
            <w:r w:rsidRPr="005F5EF2">
              <w:rPr>
                <w:sz w:val="20"/>
                <w:lang w:val="pt-BR"/>
              </w:rPr>
              <w:t>Leiken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sz w:val="20"/>
                <w:lang w:val="pt-BR"/>
              </w:rPr>
              <w:t>Controlling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the</w:t>
            </w:r>
            <w:proofErr w:type="spellEnd"/>
            <w:r w:rsidRPr="005F5EF2">
              <w:rPr>
                <w:sz w:val="20"/>
                <w:lang w:val="pt-BR"/>
              </w:rPr>
              <w:t xml:space="preserve"> Global </w:t>
            </w:r>
            <w:proofErr w:type="spellStart"/>
            <w:r w:rsidRPr="005F5EF2">
              <w:rPr>
                <w:sz w:val="20"/>
                <w:lang w:val="pt-BR"/>
              </w:rPr>
              <w:t>Corruption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Epidemic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i/>
                <w:sz w:val="20"/>
                <w:lang w:val="pt-BR"/>
              </w:rPr>
              <w:t>Foreign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i/>
                <w:sz w:val="20"/>
                <w:lang w:val="pt-BR"/>
              </w:rPr>
              <w:t>Policy</w:t>
            </w:r>
            <w:proofErr w:type="spellEnd"/>
            <w:r w:rsidRPr="005F5EF2">
              <w:rPr>
                <w:sz w:val="20"/>
                <w:lang w:val="pt-BR"/>
              </w:rPr>
              <w:t>, No.15 (</w:t>
            </w:r>
            <w:proofErr w:type="spellStart"/>
            <w:r w:rsidRPr="005F5EF2">
              <w:rPr>
                <w:sz w:val="20"/>
                <w:lang w:val="pt-BR"/>
              </w:rPr>
              <w:t>Winter</w:t>
            </w:r>
            <w:proofErr w:type="spellEnd"/>
            <w:r w:rsidRPr="005F5EF2">
              <w:rPr>
                <w:sz w:val="20"/>
                <w:lang w:val="pt-BR"/>
              </w:rPr>
              <w:t>, 1996-1997), pp. 55-73.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</w:tc>
      </w:tr>
      <w:tr w:rsidR="00A75FFD" w:rsidRPr="005F5EF2" w:rsidTr="00815C2D">
        <w:trPr>
          <w:cantSplit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lastRenderedPageBreak/>
              <w:t xml:space="preserve">     </w:t>
            </w: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11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21 de Set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Sala: 1209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18h30-23h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 </w:t>
            </w: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Eleições 2018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Eleições 2018: risco, incerteza e cenários alternativos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Análise de risco em ambiente de informações incompletas.</w:t>
            </w:r>
          </w:p>
          <w:p w:rsidR="00815C2D" w:rsidRPr="005F5EF2" w:rsidRDefault="00815C2D" w:rsidP="00A75FFD">
            <w:pPr>
              <w:rPr>
                <w:sz w:val="20"/>
                <w:lang w:val="pt-BR" w:bidi="pt-BR"/>
              </w:rPr>
            </w:pPr>
          </w:p>
          <w:p w:rsidR="00815C2D" w:rsidRPr="005F5EF2" w:rsidRDefault="00815C2D" w:rsidP="00815C2D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Aula com participação de José Roberto de Toledo.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</w:tc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*João Augusto de Castro Neves. Como prever uma eleição. </w:t>
            </w:r>
            <w:r w:rsidRPr="005F5EF2">
              <w:rPr>
                <w:i/>
                <w:sz w:val="20"/>
                <w:lang w:val="pt-BR" w:bidi="pt-BR"/>
              </w:rPr>
              <w:t>Jota</w:t>
            </w:r>
            <w:r w:rsidRPr="005F5EF2">
              <w:rPr>
                <w:sz w:val="20"/>
                <w:lang w:val="pt-BR" w:bidi="pt-BR"/>
              </w:rPr>
              <w:t xml:space="preserve">, 2015, </w:t>
            </w:r>
            <w:hyperlink r:id="rId20" w:history="1">
              <w:r w:rsidRPr="005F5EF2">
                <w:rPr>
                  <w:rStyle w:val="Hyperlink"/>
                  <w:sz w:val="20"/>
                  <w:lang w:val="pt-BR" w:bidi="pt-BR"/>
                </w:rPr>
                <w:t>https://jota.info/especiais/como-prever-uma-eleicao-26082015</w:t>
              </w:r>
            </w:hyperlink>
            <w:r w:rsidRPr="005F5EF2">
              <w:rPr>
                <w:sz w:val="20"/>
                <w:lang w:val="pt-BR" w:bidi="pt-BR"/>
              </w:rPr>
              <w:t xml:space="preserve">. 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*The </w:t>
            </w:r>
            <w:proofErr w:type="spellStart"/>
            <w:r w:rsidRPr="005F5EF2">
              <w:rPr>
                <w:sz w:val="20"/>
                <w:lang w:val="pt-BR"/>
              </w:rPr>
              <w:t>world’s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most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valuable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resource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is</w:t>
            </w:r>
            <w:proofErr w:type="spellEnd"/>
            <w:r w:rsidRPr="005F5EF2">
              <w:rPr>
                <w:sz w:val="20"/>
                <w:lang w:val="pt-BR"/>
              </w:rPr>
              <w:t xml:space="preserve">   no </w:t>
            </w:r>
            <w:proofErr w:type="spellStart"/>
            <w:r w:rsidRPr="005F5EF2">
              <w:rPr>
                <w:sz w:val="20"/>
                <w:lang w:val="pt-BR"/>
              </w:rPr>
              <w:t>longer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oil</w:t>
            </w:r>
            <w:proofErr w:type="spellEnd"/>
            <w:r w:rsidRPr="005F5EF2">
              <w:rPr>
                <w:sz w:val="20"/>
                <w:lang w:val="pt-BR"/>
              </w:rPr>
              <w:t xml:space="preserve">, </w:t>
            </w:r>
            <w:proofErr w:type="spellStart"/>
            <w:r w:rsidRPr="005F5EF2">
              <w:rPr>
                <w:sz w:val="20"/>
                <w:lang w:val="pt-BR"/>
              </w:rPr>
              <w:t>but</w:t>
            </w:r>
            <w:proofErr w:type="spellEnd"/>
            <w:r w:rsidRPr="005F5EF2">
              <w:rPr>
                <w:sz w:val="20"/>
                <w:lang w:val="pt-BR"/>
              </w:rPr>
              <w:t xml:space="preserve"> data. </w:t>
            </w:r>
            <w:r w:rsidRPr="005F5EF2">
              <w:rPr>
                <w:i/>
                <w:sz w:val="20"/>
                <w:lang w:val="pt-BR"/>
              </w:rPr>
              <w:t xml:space="preserve">The </w:t>
            </w:r>
            <w:proofErr w:type="spellStart"/>
            <w:r w:rsidRPr="005F5EF2">
              <w:rPr>
                <w:i/>
                <w:sz w:val="20"/>
                <w:lang w:val="pt-BR"/>
              </w:rPr>
              <w:t>Economist</w:t>
            </w:r>
            <w:proofErr w:type="spellEnd"/>
            <w:r w:rsidRPr="005F5EF2">
              <w:rPr>
                <w:sz w:val="20"/>
                <w:lang w:val="pt-BR"/>
              </w:rPr>
              <w:t xml:space="preserve">, May 6, 2017. 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*José Roberto Toledo. Eleitora ‘nem </w:t>
            </w:r>
            <w:proofErr w:type="spellStart"/>
            <w:r w:rsidRPr="005F5EF2">
              <w:rPr>
                <w:sz w:val="20"/>
                <w:lang w:val="pt-BR"/>
              </w:rPr>
              <w:t>nem</w:t>
            </w:r>
            <w:proofErr w:type="spellEnd"/>
            <w:r w:rsidRPr="005F5EF2">
              <w:rPr>
                <w:sz w:val="20"/>
                <w:lang w:val="pt-BR"/>
              </w:rPr>
              <w:t xml:space="preserve">’ desdenha dos candidatos. </w:t>
            </w:r>
            <w:r w:rsidRPr="005F5EF2">
              <w:rPr>
                <w:i/>
                <w:sz w:val="20"/>
                <w:lang w:val="pt-BR"/>
              </w:rPr>
              <w:t>Revista Piauí</w:t>
            </w:r>
            <w:r w:rsidRPr="005F5EF2">
              <w:rPr>
                <w:sz w:val="20"/>
                <w:lang w:val="pt-BR"/>
              </w:rPr>
              <w:t>, 30 de janeiro de 2018.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*------------------------------. Incerteza é a única coisa certa na eleição. </w:t>
            </w:r>
            <w:r w:rsidRPr="005F5EF2">
              <w:rPr>
                <w:i/>
                <w:sz w:val="20"/>
                <w:lang w:val="pt-BR"/>
              </w:rPr>
              <w:t>Revista Piauí</w:t>
            </w:r>
            <w:r w:rsidRPr="005F5EF2">
              <w:rPr>
                <w:sz w:val="20"/>
                <w:lang w:val="pt-BR"/>
              </w:rPr>
              <w:t>, 5 de fevereiro de 2018.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proofErr w:type="spellStart"/>
            <w:r w:rsidRPr="005F5EF2">
              <w:rPr>
                <w:sz w:val="20"/>
                <w:lang w:val="pt-BR"/>
              </w:rPr>
              <w:t>Nate</w:t>
            </w:r>
            <w:proofErr w:type="spellEnd"/>
            <w:r w:rsidRPr="005F5EF2">
              <w:rPr>
                <w:sz w:val="20"/>
                <w:lang w:val="pt-BR"/>
              </w:rPr>
              <w:t xml:space="preserve"> Silver. </w:t>
            </w:r>
            <w:r w:rsidRPr="005F5EF2">
              <w:rPr>
                <w:i/>
                <w:sz w:val="20"/>
                <w:lang w:val="pt-BR"/>
              </w:rPr>
              <w:t>O sinal e o ruído</w:t>
            </w:r>
            <w:r w:rsidRPr="005F5EF2">
              <w:rPr>
                <w:sz w:val="20"/>
                <w:lang w:val="pt-BR"/>
              </w:rPr>
              <w:t>. Editora Intrínseca, Rio de Janeiro, 2012.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Introdução e capítulos 1, 4 e 5. Alberto Carlos Almeida. </w:t>
            </w:r>
            <w:r w:rsidRPr="005F5EF2">
              <w:rPr>
                <w:i/>
                <w:sz w:val="20"/>
                <w:lang w:val="pt-BR" w:bidi="pt-BR"/>
              </w:rPr>
              <w:t>Por que Lula? O contexto e as estratégias políticas que explicam a eleição e a crise</w:t>
            </w:r>
            <w:r w:rsidRPr="005F5EF2">
              <w:rPr>
                <w:sz w:val="20"/>
                <w:lang w:val="pt-BR" w:bidi="pt-BR"/>
              </w:rPr>
              <w:t>. Record, 2016.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</w:tc>
      </w:tr>
      <w:tr w:rsidR="00A75FFD" w:rsidRPr="005F5EF2" w:rsidTr="00815C2D">
        <w:trPr>
          <w:cantSplit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   </w:t>
            </w: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12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22 de Set</w:t>
            </w:r>
          </w:p>
          <w:p w:rsidR="00B84A3F" w:rsidRPr="005F5EF2" w:rsidRDefault="00B84A3F" w:rsidP="00A75FFD">
            <w:pPr>
              <w:rPr>
                <w:sz w:val="20"/>
                <w:lang w:val="pt-BR" w:bidi="pt-BR"/>
              </w:rPr>
            </w:pPr>
          </w:p>
          <w:p w:rsidR="00B84A3F" w:rsidRPr="005F5EF2" w:rsidRDefault="00B84A3F" w:rsidP="00B84A3F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Sala: 806</w:t>
            </w:r>
          </w:p>
          <w:p w:rsidR="00B84A3F" w:rsidRPr="005F5EF2" w:rsidRDefault="00B84A3F" w:rsidP="00B84A3F">
            <w:pPr>
              <w:rPr>
                <w:b/>
                <w:sz w:val="20"/>
                <w:lang w:val="pt-BR" w:bidi="pt-BR"/>
              </w:rPr>
            </w:pPr>
          </w:p>
          <w:p w:rsidR="00B84A3F" w:rsidRPr="005F5EF2" w:rsidRDefault="00B84A3F" w:rsidP="00B84A3F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>08h30-17h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b/>
                <w:sz w:val="20"/>
                <w:lang w:val="pt-BR" w:bidi="pt-BR"/>
              </w:rPr>
            </w:pPr>
            <w:r w:rsidRPr="005F5EF2">
              <w:rPr>
                <w:b/>
                <w:sz w:val="20"/>
                <w:lang w:val="pt-BR" w:bidi="pt-BR"/>
              </w:rPr>
              <w:t>Métodos para mitigar o risco político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Operacionalização das técnicas de risco político: “Construção de cenários” versus “Identificação de Tendências”.  </w:t>
            </w: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  <w:r w:rsidRPr="005F5EF2">
              <w:rPr>
                <w:sz w:val="20"/>
                <w:lang w:val="pt-BR" w:bidi="pt-BR"/>
              </w:rPr>
              <w:t xml:space="preserve">Alternativas de investimento para situações de alto risco. </w:t>
            </w:r>
          </w:p>
          <w:p w:rsidR="0081724A" w:rsidRPr="005F5EF2" w:rsidRDefault="0081724A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DD3FCD">
            <w:pPr>
              <w:pStyle w:val="ListParagraph"/>
              <w:rPr>
                <w:sz w:val="20"/>
                <w:lang w:val="pt-BR" w:bidi="pt-BR"/>
              </w:rPr>
            </w:pPr>
          </w:p>
        </w:tc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 w:bidi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*Ian </w:t>
            </w:r>
            <w:proofErr w:type="spellStart"/>
            <w:r w:rsidRPr="005F5EF2">
              <w:rPr>
                <w:sz w:val="20"/>
                <w:lang w:val="pt-BR"/>
              </w:rPr>
              <w:t>Bremmer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proofErr w:type="spellStart"/>
            <w:r w:rsidRPr="005F5EF2">
              <w:rPr>
                <w:sz w:val="20"/>
                <w:lang w:val="pt-BR"/>
              </w:rPr>
              <w:t>Managing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Risk</w:t>
            </w:r>
            <w:proofErr w:type="spellEnd"/>
            <w:r w:rsidRPr="005F5EF2">
              <w:rPr>
                <w:sz w:val="20"/>
                <w:lang w:val="pt-BR"/>
              </w:rPr>
              <w:t xml:space="preserve"> in </w:t>
            </w:r>
            <w:proofErr w:type="spellStart"/>
            <w:r w:rsidRPr="005F5EF2">
              <w:rPr>
                <w:sz w:val="20"/>
                <w:lang w:val="pt-BR"/>
              </w:rPr>
              <w:t>an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Unstable</w:t>
            </w:r>
            <w:proofErr w:type="spellEnd"/>
            <w:r w:rsidRPr="005F5EF2">
              <w:rPr>
                <w:sz w:val="20"/>
                <w:lang w:val="pt-BR"/>
              </w:rPr>
              <w:t xml:space="preserve"> World, </w:t>
            </w:r>
            <w:r w:rsidRPr="005F5EF2">
              <w:rPr>
                <w:i/>
                <w:sz w:val="20"/>
                <w:lang w:val="pt-BR"/>
              </w:rPr>
              <w:t xml:space="preserve">Harvard Business </w:t>
            </w:r>
            <w:proofErr w:type="spellStart"/>
            <w:r w:rsidRPr="005F5EF2">
              <w:rPr>
                <w:i/>
                <w:sz w:val="20"/>
                <w:lang w:val="pt-BR"/>
              </w:rPr>
              <w:t>Review</w:t>
            </w:r>
            <w:proofErr w:type="spellEnd"/>
            <w:r w:rsidRPr="005F5EF2">
              <w:rPr>
                <w:i/>
                <w:sz w:val="20"/>
                <w:lang w:val="pt-BR"/>
              </w:rPr>
              <w:t xml:space="preserve">, </w:t>
            </w:r>
            <w:proofErr w:type="spellStart"/>
            <w:r w:rsidRPr="005F5EF2">
              <w:rPr>
                <w:sz w:val="20"/>
                <w:lang w:val="pt-BR"/>
              </w:rPr>
              <w:t>June</w:t>
            </w:r>
            <w:proofErr w:type="spellEnd"/>
            <w:r w:rsidRPr="005F5EF2">
              <w:rPr>
                <w:sz w:val="20"/>
                <w:lang w:val="pt-BR"/>
              </w:rPr>
              <w:t xml:space="preserve"> 2005.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*Capítulos </w:t>
            </w:r>
            <w:r w:rsidR="008D29EF" w:rsidRPr="005F5EF2">
              <w:rPr>
                <w:sz w:val="20"/>
                <w:lang w:val="pt-BR"/>
              </w:rPr>
              <w:t>2,</w:t>
            </w:r>
            <w:r w:rsidR="00512C58" w:rsidRPr="005F5EF2">
              <w:rPr>
                <w:sz w:val="20"/>
                <w:lang w:val="pt-BR"/>
              </w:rPr>
              <w:t>9</w:t>
            </w:r>
            <w:r w:rsidRPr="005F5EF2">
              <w:rPr>
                <w:sz w:val="20"/>
                <w:lang w:val="pt-BR"/>
              </w:rPr>
              <w:t xml:space="preserve">. Ian </w:t>
            </w:r>
            <w:proofErr w:type="spellStart"/>
            <w:r w:rsidRPr="005F5EF2">
              <w:rPr>
                <w:sz w:val="20"/>
                <w:lang w:val="pt-BR"/>
              </w:rPr>
              <w:t>Bremmer</w:t>
            </w:r>
            <w:proofErr w:type="spellEnd"/>
            <w:r w:rsidRPr="005F5EF2">
              <w:rPr>
                <w:sz w:val="20"/>
                <w:lang w:val="pt-BR"/>
              </w:rPr>
              <w:t xml:space="preserve">. </w:t>
            </w:r>
            <w:r w:rsidRPr="005F5EF2">
              <w:rPr>
                <w:i/>
                <w:sz w:val="20"/>
                <w:lang w:val="pt-BR"/>
              </w:rPr>
              <w:t xml:space="preserve">The Fat Tail. </w:t>
            </w:r>
            <w:r w:rsidRPr="005F5EF2">
              <w:rPr>
                <w:sz w:val="20"/>
                <w:lang w:val="pt-BR"/>
              </w:rPr>
              <w:t xml:space="preserve">Oxford </w:t>
            </w:r>
            <w:proofErr w:type="spellStart"/>
            <w:r w:rsidRPr="005F5EF2">
              <w:rPr>
                <w:sz w:val="20"/>
                <w:lang w:val="pt-BR"/>
              </w:rPr>
              <w:t>University</w:t>
            </w:r>
            <w:proofErr w:type="spellEnd"/>
            <w:r w:rsidRPr="005F5EF2">
              <w:rPr>
                <w:sz w:val="20"/>
                <w:lang w:val="pt-BR"/>
              </w:rPr>
              <w:t xml:space="preserve"> Press, 2010.</w:t>
            </w: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</w:p>
          <w:p w:rsidR="00A75FFD" w:rsidRPr="005F5EF2" w:rsidRDefault="00A75FFD" w:rsidP="00A75FFD">
            <w:pPr>
              <w:rPr>
                <w:sz w:val="20"/>
                <w:lang w:val="pt-BR"/>
              </w:rPr>
            </w:pPr>
            <w:r w:rsidRPr="005F5EF2">
              <w:rPr>
                <w:sz w:val="20"/>
                <w:lang w:val="pt-BR"/>
              </w:rPr>
              <w:t xml:space="preserve">*OECD. </w:t>
            </w:r>
            <w:proofErr w:type="spellStart"/>
            <w:r w:rsidRPr="005F5EF2">
              <w:rPr>
                <w:sz w:val="20"/>
                <w:lang w:val="pt-BR"/>
              </w:rPr>
              <w:t>Risk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Mitigation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Instrument</w:t>
            </w:r>
            <w:proofErr w:type="spellEnd"/>
            <w:r w:rsidRPr="005F5EF2">
              <w:rPr>
                <w:sz w:val="20"/>
                <w:lang w:val="pt-BR"/>
              </w:rPr>
              <w:t xml:space="preserve"> for  </w:t>
            </w:r>
            <w:proofErr w:type="spellStart"/>
            <w:r w:rsidRPr="005F5EF2">
              <w:rPr>
                <w:sz w:val="20"/>
                <w:lang w:val="pt-BR"/>
              </w:rPr>
              <w:t>Politcal</w:t>
            </w:r>
            <w:proofErr w:type="spellEnd"/>
            <w:r w:rsidRPr="005F5EF2">
              <w:rPr>
                <w:sz w:val="20"/>
                <w:lang w:val="pt-BR"/>
              </w:rPr>
              <w:t xml:space="preserve"> </w:t>
            </w:r>
            <w:proofErr w:type="spellStart"/>
            <w:r w:rsidRPr="005F5EF2">
              <w:rPr>
                <w:sz w:val="20"/>
                <w:lang w:val="pt-BR"/>
              </w:rPr>
              <w:t>Risks</w:t>
            </w:r>
            <w:proofErr w:type="spellEnd"/>
            <w:r w:rsidRPr="005F5EF2">
              <w:rPr>
                <w:sz w:val="20"/>
                <w:lang w:val="pt-BR"/>
              </w:rPr>
              <w:t>.</w:t>
            </w:r>
          </w:p>
          <w:p w:rsidR="00A75FFD" w:rsidRPr="005F5EF2" w:rsidRDefault="00976C4C" w:rsidP="00A75FFD">
            <w:pPr>
              <w:rPr>
                <w:sz w:val="20"/>
                <w:lang w:val="pt-BR"/>
              </w:rPr>
            </w:pPr>
            <w:hyperlink r:id="rId21" w:history="1">
              <w:r w:rsidR="00A75FFD" w:rsidRPr="005F5EF2">
                <w:rPr>
                  <w:rStyle w:val="Hyperlink"/>
                  <w:sz w:val="20"/>
                  <w:lang w:val="pt-BR"/>
                </w:rPr>
                <w:t>http://rmid-oecd.asean.org/project-risks-mitigation/risk-mitigation-instruments/political-risk-mitigation/risk-mitigation-instrument-for-political-risks/</w:t>
              </w:r>
            </w:hyperlink>
          </w:p>
        </w:tc>
      </w:tr>
    </w:tbl>
    <w:p w:rsidR="00A75FFD" w:rsidRPr="005F5EF2" w:rsidRDefault="00A75FFD" w:rsidP="0087598B">
      <w:pPr>
        <w:rPr>
          <w:sz w:val="20"/>
          <w:lang w:val="pt-BR"/>
        </w:rPr>
      </w:pPr>
    </w:p>
    <w:p w:rsidR="00A75FFD" w:rsidRPr="005F5EF2" w:rsidRDefault="00A75FFD" w:rsidP="0087598B">
      <w:pPr>
        <w:rPr>
          <w:sz w:val="20"/>
          <w:lang w:val="pt-BR"/>
        </w:rPr>
      </w:pPr>
    </w:p>
    <w:p w:rsidR="00A75FFD" w:rsidRPr="005F5EF2" w:rsidRDefault="00A75FFD" w:rsidP="0087598B">
      <w:pPr>
        <w:rPr>
          <w:sz w:val="20"/>
          <w:lang w:val="pt-BR"/>
        </w:rPr>
      </w:pPr>
    </w:p>
    <w:p w:rsidR="0087598B" w:rsidRPr="005F5EF2" w:rsidRDefault="0087598B">
      <w:pPr>
        <w:rPr>
          <w:sz w:val="20"/>
          <w:lang w:val="pt-BR"/>
        </w:rPr>
      </w:pPr>
    </w:p>
    <w:sectPr w:rsidR="0087598B" w:rsidRPr="005F5EF2" w:rsidSect="0000461D">
      <w:footerReference w:type="default" r:id="rId22"/>
      <w:headerReference w:type="first" r:id="rId23"/>
      <w:footerReference w:type="first" r:id="rId24"/>
      <w:type w:val="continuous"/>
      <w:pgSz w:w="11906" w:h="16838" w:code="9"/>
      <w:pgMar w:top="1240" w:right="1232" w:bottom="1261" w:left="1134" w:header="568" w:footer="72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C4C" w:rsidRDefault="00976C4C" w:rsidP="001F7234">
      <w:r>
        <w:separator/>
      </w:r>
    </w:p>
  </w:endnote>
  <w:endnote w:type="continuationSeparator" w:id="0">
    <w:p w:rsidR="00976C4C" w:rsidRDefault="00976C4C" w:rsidP="001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 LT 55 Roman">
    <w:altName w:val="HelveticaNeue LT 55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FolioEF-BoldCondensed">
    <w:altName w:val="FolioEF-BoldCondense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 47LightCn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69D" w:rsidRDefault="00976C4C">
    <w:pPr>
      <w:pStyle w:val="Footer"/>
      <w:tabs>
        <w:tab w:val="clear" w:pos="2835"/>
        <w:tab w:val="clear" w:pos="6237"/>
        <w:tab w:val="clear" w:pos="7088"/>
      </w:tabs>
      <w:jc w:val="center"/>
      <w:rPr>
        <w:rFonts w:ascii="Frutiger 47LightCn" w:hAnsi="Frutiger 47LightCn"/>
        <w:sz w:val="22"/>
      </w:rPr>
    </w:pPr>
  </w:p>
  <w:p w:rsidR="00C7569D" w:rsidRDefault="00DB0915">
    <w:pPr>
      <w:pStyle w:val="Footer"/>
      <w:tabs>
        <w:tab w:val="clear" w:pos="2835"/>
        <w:tab w:val="clear" w:pos="6237"/>
        <w:tab w:val="clear" w:pos="7088"/>
      </w:tabs>
      <w:jc w:val="center"/>
      <w:rPr>
        <w:sz w:val="22"/>
      </w:rPr>
    </w:pPr>
    <w:r>
      <w:rPr>
        <w:rFonts w:ascii="Frutiger 47LightCn" w:hAnsi="Frutiger 47LightCn"/>
        <w:sz w:val="22"/>
      </w:rPr>
      <w:t xml:space="preserve">- Page </w:t>
    </w:r>
    <w:r>
      <w:rPr>
        <w:rStyle w:val="PageNumber"/>
        <w:rFonts w:ascii="Frutiger 47LightCn" w:hAnsi="Frutiger 47LightCn"/>
        <w:sz w:val="22"/>
      </w:rPr>
      <w:fldChar w:fldCharType="begin"/>
    </w:r>
    <w:r>
      <w:rPr>
        <w:rStyle w:val="PageNumber"/>
        <w:rFonts w:ascii="Frutiger 47LightCn" w:hAnsi="Frutiger 47LightCn"/>
        <w:sz w:val="22"/>
      </w:rPr>
      <w:instrText xml:space="preserve"> PAGE </w:instrText>
    </w:r>
    <w:r>
      <w:rPr>
        <w:rStyle w:val="PageNumber"/>
        <w:rFonts w:ascii="Frutiger 47LightCn" w:hAnsi="Frutiger 47LightCn"/>
        <w:sz w:val="22"/>
      </w:rPr>
      <w:fldChar w:fldCharType="separate"/>
    </w:r>
    <w:r w:rsidR="00885965">
      <w:rPr>
        <w:rStyle w:val="PageNumber"/>
        <w:rFonts w:ascii="Frutiger 47LightCn" w:hAnsi="Frutiger 47LightCn"/>
        <w:noProof/>
        <w:sz w:val="22"/>
      </w:rPr>
      <w:t>1</w:t>
    </w:r>
    <w:r>
      <w:rPr>
        <w:rStyle w:val="PageNumber"/>
        <w:rFonts w:ascii="Frutiger 47LightCn" w:hAnsi="Frutiger 47LightCn"/>
        <w:sz w:val="22"/>
      </w:rPr>
      <w:fldChar w:fldCharType="end"/>
    </w:r>
    <w:r>
      <w:rPr>
        <w:rStyle w:val="PageNumber"/>
        <w:rFonts w:ascii="Frutiger 47LightCn" w:hAnsi="Frutiger 47LightCn"/>
        <w:sz w:val="22"/>
      </w:rPr>
      <w:t xml:space="preserve"> </w:t>
    </w:r>
    <w:r>
      <w:rPr>
        <w:rFonts w:ascii="Frutiger 47LightCn" w:hAnsi="Frutiger 47LightCn"/>
        <w:sz w:val="22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69D" w:rsidRPr="004A385C" w:rsidRDefault="00976C4C" w:rsidP="007902EB">
    <w:pPr>
      <w:pStyle w:val="Footer"/>
      <w:spacing w:line="0" w:lineRule="atLeast"/>
      <w:jc w:val="center"/>
      <w:rPr>
        <w:rFonts w:ascii="Arial" w:hAnsi="Arial"/>
        <w:noProof/>
        <w:sz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69D" w:rsidRDefault="00976C4C">
    <w:pPr>
      <w:pStyle w:val="Footer"/>
      <w:tabs>
        <w:tab w:val="clear" w:pos="2835"/>
        <w:tab w:val="clear" w:pos="6237"/>
        <w:tab w:val="clear" w:pos="7088"/>
      </w:tabs>
      <w:jc w:val="center"/>
      <w:rPr>
        <w:rFonts w:ascii="Frutiger 47LightCn" w:hAnsi="Frutiger 47LightCn"/>
        <w:sz w:val="22"/>
      </w:rPr>
    </w:pPr>
  </w:p>
  <w:p w:rsidR="001F7234" w:rsidRDefault="001F7234" w:rsidP="001F7234">
    <w:pPr>
      <w:pStyle w:val="Footer"/>
      <w:tabs>
        <w:tab w:val="clear" w:pos="2835"/>
        <w:tab w:val="clear" w:pos="6237"/>
        <w:tab w:val="clear" w:pos="7088"/>
      </w:tabs>
      <w:jc w:val="center"/>
      <w:rPr>
        <w:sz w:val="22"/>
      </w:rPr>
    </w:pPr>
    <w:r>
      <w:rPr>
        <w:rFonts w:ascii="Frutiger 47LightCn" w:hAnsi="Frutiger 47LightCn"/>
        <w:sz w:val="22"/>
      </w:rPr>
      <w:t xml:space="preserve">- Page </w:t>
    </w:r>
    <w:r>
      <w:rPr>
        <w:rStyle w:val="PageNumber"/>
        <w:rFonts w:ascii="Frutiger 47LightCn" w:hAnsi="Frutiger 47LightCn"/>
        <w:sz w:val="22"/>
      </w:rPr>
      <w:fldChar w:fldCharType="begin"/>
    </w:r>
    <w:r>
      <w:rPr>
        <w:rStyle w:val="PageNumber"/>
        <w:rFonts w:ascii="Frutiger 47LightCn" w:hAnsi="Frutiger 47LightCn"/>
        <w:sz w:val="22"/>
      </w:rPr>
      <w:instrText xml:space="preserve"> PAGE </w:instrText>
    </w:r>
    <w:r>
      <w:rPr>
        <w:rStyle w:val="PageNumber"/>
        <w:rFonts w:ascii="Frutiger 47LightCn" w:hAnsi="Frutiger 47LightCn"/>
        <w:sz w:val="22"/>
      </w:rPr>
      <w:fldChar w:fldCharType="separate"/>
    </w:r>
    <w:r w:rsidR="00885965">
      <w:rPr>
        <w:rStyle w:val="PageNumber"/>
        <w:rFonts w:ascii="Frutiger 47LightCn" w:hAnsi="Frutiger 47LightCn"/>
        <w:noProof/>
        <w:sz w:val="22"/>
      </w:rPr>
      <w:t>8</w:t>
    </w:r>
    <w:r>
      <w:rPr>
        <w:rStyle w:val="PageNumber"/>
        <w:rFonts w:ascii="Frutiger 47LightCn" w:hAnsi="Frutiger 47LightCn"/>
        <w:sz w:val="22"/>
      </w:rPr>
      <w:fldChar w:fldCharType="end"/>
    </w:r>
    <w:r>
      <w:rPr>
        <w:rStyle w:val="PageNumber"/>
        <w:rFonts w:ascii="Frutiger 47LightCn" w:hAnsi="Frutiger 47LightCn"/>
        <w:sz w:val="22"/>
      </w:rPr>
      <w:t xml:space="preserve"> </w:t>
    </w:r>
    <w:r>
      <w:rPr>
        <w:rFonts w:ascii="Frutiger 47LightCn" w:hAnsi="Frutiger 47LightCn"/>
        <w:sz w:val="22"/>
      </w:rPr>
      <w:t>-</w:t>
    </w:r>
  </w:p>
  <w:p w:rsidR="00C7569D" w:rsidRDefault="00976C4C" w:rsidP="001F723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69D" w:rsidRPr="00D8403B" w:rsidRDefault="00DB0915" w:rsidP="007902EB">
    <w:pPr>
      <w:pStyle w:val="Footer"/>
      <w:spacing w:line="210" w:lineRule="exact"/>
      <w:jc w:val="center"/>
      <w:rPr>
        <w:rFonts w:ascii="Arial" w:hAnsi="Arial"/>
        <w:b/>
        <w:noProof/>
        <w:sz w:val="16"/>
      </w:rPr>
    </w:pPr>
    <w:r w:rsidRPr="00D8403B">
      <w:rPr>
        <w:rFonts w:ascii="Arial" w:hAnsi="Arial"/>
        <w:b/>
        <w:noProof/>
        <w:sz w:val="16"/>
      </w:rPr>
      <w:t>INSTITUT DE HAUTES ÉTUDES INTERNATIONALES ET DU DÉVELOPPEMENT</w:t>
    </w:r>
  </w:p>
  <w:p w:rsidR="00C7569D" w:rsidRPr="0010024E" w:rsidRDefault="00DB0915" w:rsidP="0010024E">
    <w:pPr>
      <w:pStyle w:val="Footer"/>
      <w:spacing w:line="0" w:lineRule="atLeast"/>
      <w:jc w:val="center"/>
      <w:rPr>
        <w:rFonts w:ascii="Arial" w:hAnsi="Arial"/>
        <w:noProof/>
        <w:sz w:val="16"/>
        <w:lang w:val="en-GB"/>
      </w:rPr>
    </w:pPr>
    <w:r w:rsidRPr="0010024E">
      <w:rPr>
        <w:rFonts w:ascii="Arial" w:hAnsi="Arial"/>
        <w:noProof/>
        <w:sz w:val="16"/>
        <w:lang w:val="en-GB"/>
      </w:rPr>
      <w:t>GRADUATE INSTITUTE OF INTERNATIONAL AND DEVELOPMENT STUDIES</w:t>
    </w:r>
  </w:p>
  <w:p w:rsidR="00C7569D" w:rsidRDefault="00DB0915" w:rsidP="007902EB">
    <w:pPr>
      <w:pStyle w:val="Footer"/>
      <w:spacing w:line="0" w:lineRule="atLeast"/>
      <w:jc w:val="center"/>
      <w:rPr>
        <w:rFonts w:ascii="Arial" w:hAnsi="Arial"/>
        <w:noProof/>
        <w:sz w:val="16"/>
        <w:lang w:val="en-GB"/>
      </w:rPr>
    </w:pPr>
    <w:r>
      <w:rPr>
        <w:rFonts w:ascii="Arial" w:hAnsi="Arial"/>
        <w:noProof/>
        <w:sz w:val="16"/>
        <w:lang w:val="en-GB"/>
      </w:rPr>
      <w:t xml:space="preserve"> SWITZERLAND - TEL +41 (0)22 908 57 00 - http://graduateinstitute.ch</w:t>
    </w:r>
  </w:p>
  <w:p w:rsidR="00C7569D" w:rsidRPr="004A385C" w:rsidRDefault="00976C4C" w:rsidP="007902EB">
    <w:pPr>
      <w:pStyle w:val="Footer"/>
      <w:spacing w:line="0" w:lineRule="atLeast"/>
      <w:jc w:val="center"/>
      <w:rPr>
        <w:rFonts w:ascii="Arial" w:hAnsi="Arial"/>
        <w:noProof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C4C" w:rsidRDefault="00976C4C" w:rsidP="001F7234">
      <w:r>
        <w:separator/>
      </w:r>
    </w:p>
  </w:footnote>
  <w:footnote w:type="continuationSeparator" w:id="0">
    <w:p w:rsidR="00976C4C" w:rsidRDefault="00976C4C" w:rsidP="001F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C59" w:rsidRDefault="00DB0915" w:rsidP="00710C59">
    <w:pPr>
      <w:pStyle w:val="Header"/>
      <w:jc w:val="right"/>
    </w:pPr>
    <w:r>
      <w:rPr>
        <w:noProof/>
        <w:lang w:val="pt-BR" w:eastAsia="pt-BR"/>
      </w:rPr>
      <w:drawing>
        <wp:inline distT="0" distB="0" distL="0" distR="0" wp14:anchorId="0A250B2C" wp14:editId="4A2A5F97">
          <wp:extent cx="2405963" cy="90577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_FGV_RI_endos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949" cy="937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69D" w:rsidRPr="004715A2" w:rsidRDefault="00DB0915" w:rsidP="004715A2">
    <w:pPr>
      <w:pStyle w:val="Header"/>
      <w:tabs>
        <w:tab w:val="clear" w:pos="1560"/>
      </w:tabs>
      <w:ind w:left="-851" w:right="-3"/>
      <w:jc w:val="right"/>
      <w:rPr>
        <w:rFonts w:ascii="Frutiger 47LightCn" w:hAnsi="Frutiger 47LightCn"/>
        <w:b/>
        <w:noProof/>
        <w:lang w:val="en-US"/>
      </w:rPr>
    </w:pPr>
    <w:r>
      <w:rPr>
        <w:rFonts w:ascii="Frutiger 47LightCn" w:hAnsi="Frutiger 47LightCn"/>
        <w:b/>
        <w:noProof/>
        <w:lang w:val="pt-BR" w:eastAsia="pt-BR"/>
      </w:rPr>
      <w:drawing>
        <wp:inline distT="0" distB="0" distL="0" distR="0" wp14:anchorId="56A20992" wp14:editId="215602CD">
          <wp:extent cx="217587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FGV_RI_endos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05" cy="835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69D" w:rsidRPr="004839B8" w:rsidRDefault="00DB0915" w:rsidP="00400275">
    <w:pPr>
      <w:pStyle w:val="Header"/>
      <w:tabs>
        <w:tab w:val="clear" w:pos="1560"/>
        <w:tab w:val="left" w:pos="3402"/>
      </w:tabs>
      <w:ind w:left="-851" w:right="-540"/>
      <w:jc w:val="center"/>
      <w:rPr>
        <w:rFonts w:ascii="Frutiger 47LightCn" w:hAnsi="Frutiger 47LightCn"/>
        <w:b/>
        <w:noProof/>
        <w:lang w:val="fr-FR"/>
      </w:rPr>
    </w:pPr>
    <w:r w:rsidRPr="00CB4162">
      <w:rPr>
        <w:rFonts w:ascii="Frutiger 47LightCn" w:hAnsi="Frutiger 47LightCn"/>
        <w:b/>
        <w:noProof/>
        <w:lang w:val="pt-BR" w:eastAsia="pt-BR"/>
      </w:rPr>
      <w:drawing>
        <wp:inline distT="0" distB="0" distL="0" distR="0" wp14:anchorId="5822AFAB" wp14:editId="45BA16DA">
          <wp:extent cx="2400300" cy="203200"/>
          <wp:effectExtent l="0" t="0" r="0" b="0"/>
          <wp:docPr id="5" name="Picture 1" descr="Description: Graduate_oneLineNB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raduate_oneLineNB_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46" b="-603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25B"/>
    <w:multiLevelType w:val="hybridMultilevel"/>
    <w:tmpl w:val="2C0045F0"/>
    <w:lvl w:ilvl="0" w:tplc="E834CC2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5CA"/>
    <w:multiLevelType w:val="hybridMultilevel"/>
    <w:tmpl w:val="66F89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70B9"/>
    <w:multiLevelType w:val="hybridMultilevel"/>
    <w:tmpl w:val="873C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063D9"/>
    <w:multiLevelType w:val="hybridMultilevel"/>
    <w:tmpl w:val="A274B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9603E"/>
    <w:multiLevelType w:val="hybridMultilevel"/>
    <w:tmpl w:val="F058F406"/>
    <w:lvl w:ilvl="0" w:tplc="E834CC2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31A5D"/>
    <w:multiLevelType w:val="hybridMultilevel"/>
    <w:tmpl w:val="1320368C"/>
    <w:lvl w:ilvl="0" w:tplc="E834CC2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F77DC"/>
    <w:multiLevelType w:val="hybridMultilevel"/>
    <w:tmpl w:val="1AE4EB5E"/>
    <w:lvl w:ilvl="0" w:tplc="E834CC2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A4552"/>
    <w:multiLevelType w:val="hybridMultilevel"/>
    <w:tmpl w:val="51386A3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B624E3C"/>
    <w:multiLevelType w:val="hybridMultilevel"/>
    <w:tmpl w:val="CA5CD0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652"/>
    <w:rsid w:val="00020821"/>
    <w:rsid w:val="00036CCE"/>
    <w:rsid w:val="00077224"/>
    <w:rsid w:val="000B4652"/>
    <w:rsid w:val="001231CD"/>
    <w:rsid w:val="001F7234"/>
    <w:rsid w:val="00335B3D"/>
    <w:rsid w:val="004C432B"/>
    <w:rsid w:val="004E58A1"/>
    <w:rsid w:val="00512C58"/>
    <w:rsid w:val="0057538C"/>
    <w:rsid w:val="005F5EF2"/>
    <w:rsid w:val="00640437"/>
    <w:rsid w:val="00650204"/>
    <w:rsid w:val="00737636"/>
    <w:rsid w:val="00746798"/>
    <w:rsid w:val="00795348"/>
    <w:rsid w:val="007F00C8"/>
    <w:rsid w:val="00815C2D"/>
    <w:rsid w:val="0081724A"/>
    <w:rsid w:val="00840CA0"/>
    <w:rsid w:val="0087598B"/>
    <w:rsid w:val="00885965"/>
    <w:rsid w:val="008D29EF"/>
    <w:rsid w:val="008F051F"/>
    <w:rsid w:val="00907F76"/>
    <w:rsid w:val="00942359"/>
    <w:rsid w:val="00976C4C"/>
    <w:rsid w:val="009C6358"/>
    <w:rsid w:val="00A007A3"/>
    <w:rsid w:val="00A75FFD"/>
    <w:rsid w:val="00AB5F8B"/>
    <w:rsid w:val="00B84A3F"/>
    <w:rsid w:val="00B97F0A"/>
    <w:rsid w:val="00C6013B"/>
    <w:rsid w:val="00CA58B5"/>
    <w:rsid w:val="00D71E12"/>
    <w:rsid w:val="00D91FA1"/>
    <w:rsid w:val="00D931DD"/>
    <w:rsid w:val="00DB0915"/>
    <w:rsid w:val="00DD3FCD"/>
    <w:rsid w:val="00E41D19"/>
    <w:rsid w:val="00E67F84"/>
    <w:rsid w:val="00E94164"/>
    <w:rsid w:val="00EE4C88"/>
    <w:rsid w:val="00EF0A0E"/>
    <w:rsid w:val="00F96157"/>
    <w:rsid w:val="00FC2B1C"/>
    <w:rsid w:val="00F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9895BD3-24B2-42E5-8EF7-8EDECC9B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652"/>
    <w:pPr>
      <w:spacing w:after="0" w:line="240" w:lineRule="auto"/>
    </w:pPr>
    <w:rPr>
      <w:rFonts w:ascii="Arial" w:eastAsia="Times" w:hAnsi="Arial" w:cs="Times New Roman"/>
      <w:color w:val="00000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0B4652"/>
    <w:pPr>
      <w:tabs>
        <w:tab w:val="right" w:pos="9866"/>
      </w:tabs>
      <w:spacing w:before="360"/>
      <w:outlineLvl w:val="1"/>
    </w:pPr>
    <w:rPr>
      <w:rFonts w:cs="Arial"/>
      <w:b/>
      <w:smallCap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4652"/>
    <w:rPr>
      <w:rFonts w:ascii="Arial" w:eastAsia="Times" w:hAnsi="Arial" w:cs="Arial"/>
      <w:b/>
      <w:smallCaps/>
      <w:color w:val="000000"/>
      <w:sz w:val="24"/>
      <w:szCs w:val="24"/>
      <w:u w:val="single"/>
      <w:lang w:val="fr-FR" w:eastAsia="fr-FR"/>
    </w:rPr>
  </w:style>
  <w:style w:type="paragraph" w:styleId="Header">
    <w:name w:val="header"/>
    <w:basedOn w:val="Normal"/>
    <w:link w:val="HeaderChar"/>
    <w:rsid w:val="000B4652"/>
    <w:pPr>
      <w:tabs>
        <w:tab w:val="left" w:pos="1560"/>
      </w:tabs>
    </w:pPr>
    <w:rPr>
      <w:sz w:val="24"/>
      <w:lang w:val="fr-CH"/>
    </w:rPr>
  </w:style>
  <w:style w:type="character" w:customStyle="1" w:styleId="HeaderChar">
    <w:name w:val="Header Char"/>
    <w:basedOn w:val="DefaultParagraphFont"/>
    <w:link w:val="Header"/>
    <w:rsid w:val="000B4652"/>
    <w:rPr>
      <w:rFonts w:ascii="Arial" w:eastAsia="Times" w:hAnsi="Arial" w:cs="Times New Roman"/>
      <w:color w:val="000000"/>
      <w:sz w:val="24"/>
      <w:szCs w:val="20"/>
      <w:lang w:val="fr-CH" w:eastAsia="fr-FR"/>
    </w:rPr>
  </w:style>
  <w:style w:type="paragraph" w:styleId="Footer">
    <w:name w:val="footer"/>
    <w:basedOn w:val="Normal"/>
    <w:link w:val="FooterChar"/>
    <w:rsid w:val="000B4652"/>
    <w:pPr>
      <w:tabs>
        <w:tab w:val="left" w:pos="2835"/>
        <w:tab w:val="left" w:pos="6237"/>
        <w:tab w:val="left" w:pos="7088"/>
      </w:tabs>
      <w:ind w:left="-567" w:right="-540"/>
    </w:pPr>
    <w:rPr>
      <w:rFonts w:ascii="Arial Narrow" w:hAnsi="Arial Narrow"/>
      <w:sz w:val="24"/>
    </w:rPr>
  </w:style>
  <w:style w:type="character" w:customStyle="1" w:styleId="FooterChar">
    <w:name w:val="Footer Char"/>
    <w:basedOn w:val="DefaultParagraphFont"/>
    <w:link w:val="Footer"/>
    <w:rsid w:val="000B4652"/>
    <w:rPr>
      <w:rFonts w:ascii="Arial Narrow" w:eastAsia="Times" w:hAnsi="Arial Narrow" w:cs="Times New Roman"/>
      <w:color w:val="000000"/>
      <w:sz w:val="24"/>
      <w:szCs w:val="20"/>
      <w:lang w:val="fr-FR" w:eastAsia="fr-FR"/>
    </w:rPr>
  </w:style>
  <w:style w:type="character" w:styleId="PageNumber">
    <w:name w:val="page number"/>
    <w:basedOn w:val="DefaultParagraphFont"/>
    <w:rsid w:val="000B4652"/>
  </w:style>
  <w:style w:type="character" w:styleId="Hyperlink">
    <w:name w:val="Hyperlink"/>
    <w:rsid w:val="000B4652"/>
    <w:rPr>
      <w:color w:val="0000FF"/>
      <w:u w:val="single"/>
    </w:rPr>
  </w:style>
  <w:style w:type="character" w:customStyle="1" w:styleId="gi">
    <w:name w:val="gi"/>
    <w:rsid w:val="000B4652"/>
  </w:style>
  <w:style w:type="paragraph" w:styleId="ListParagraph">
    <w:name w:val="List Paragraph"/>
    <w:basedOn w:val="Normal"/>
    <w:uiPriority w:val="34"/>
    <w:qFormat/>
    <w:rsid w:val="000B465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77224"/>
    <w:pPr>
      <w:widowControl w:val="0"/>
      <w:autoSpaceDE w:val="0"/>
      <w:autoSpaceDN w:val="0"/>
    </w:pPr>
    <w:rPr>
      <w:rFonts w:eastAsia="Arial" w:cs="Arial"/>
      <w:color w:val="auto"/>
      <w:sz w:val="24"/>
      <w:szCs w:val="24"/>
      <w:lang w:val="pt-BR" w:eastAsia="pt-BR" w:bidi="pt-BR"/>
    </w:rPr>
  </w:style>
  <w:style w:type="character" w:customStyle="1" w:styleId="BodyTextChar">
    <w:name w:val="Body Text Char"/>
    <w:basedOn w:val="DefaultParagraphFont"/>
    <w:link w:val="BodyText"/>
    <w:uiPriority w:val="1"/>
    <w:rsid w:val="00077224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87598B"/>
    <w:pPr>
      <w:widowControl w:val="0"/>
      <w:autoSpaceDE w:val="0"/>
      <w:autoSpaceDN w:val="0"/>
    </w:pPr>
    <w:rPr>
      <w:rFonts w:eastAsia="Arial" w:cs="Arial"/>
      <w:color w:val="auto"/>
      <w:szCs w:val="22"/>
      <w:lang w:val="pt-BR"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8759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7598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87598B"/>
    <w:rPr>
      <w:i/>
      <w:iCs/>
    </w:rPr>
  </w:style>
  <w:style w:type="character" w:customStyle="1" w:styleId="A1">
    <w:name w:val="A1"/>
    <w:uiPriority w:val="99"/>
    <w:rsid w:val="0087598B"/>
    <w:rPr>
      <w:rFonts w:cs="HelveticaNeue LT 55 Roman"/>
      <w:color w:val="000000"/>
      <w:sz w:val="18"/>
      <w:szCs w:val="18"/>
    </w:rPr>
  </w:style>
  <w:style w:type="character" w:customStyle="1" w:styleId="A0">
    <w:name w:val="A0"/>
    <w:uiPriority w:val="99"/>
    <w:rsid w:val="0087598B"/>
    <w:rPr>
      <w:rFonts w:cs="FolioEF-BoldCondensed"/>
      <w:b/>
      <w:bCs/>
      <w:color w:val="000000"/>
      <w:sz w:val="132"/>
      <w:szCs w:val="1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as.spektor@fgv.br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fticonsulting.com/insights/fti-journal/geopolitical-risk-the-butterfly-effect-and-black-swa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mid-oecd.asean.org/project-risks-mitigation/risk-mitigation-instruments/political-risk-mitigation/risk-mitigation-instrument-for-political-risks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hbr.org/2012/07/can-your-organization-find-a-b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ticonsulting.com/insights/fti-journal/geopolitical-risk-the-butterfly-effect-and-black-swans" TargetMode="External"/><Relationship Id="rId20" Type="http://schemas.openxmlformats.org/officeDocument/2006/relationships/hyperlink" Target="https://jota.info/especiais/como-prever-uma-eleicao-260820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hbr.org/2012/07/can-your-organization-find-a-b.html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s://www.google.com.br/search?dcr=0&amp;q=timothy+j+power&amp;stick=H4sIAAAAAAAAAOPgE-LRT9c3NEoqKKzMMjJWAvMMjcsqTYvKcrWUM8qt9JPzc3JSk0sy8_P0y4syS0pS8-LL84uyi61SUzJL8osA_5zbg0MAAAA&amp;sa=X&amp;ved=0ahUKEwjxss-IjLnYAhXEWpAKHZ4uBTcQmxMInwEoAjA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ilherme.fasolin@fgv.br" TargetMode="External"/><Relationship Id="rId14" Type="http://schemas.openxmlformats.org/officeDocument/2006/relationships/hyperlink" Target="http://www.oxfordbibliographies.com.sbproxy.fgv.br/view/document/obo-9780199743292/obo-9780199743292-0124.xml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2B32-5A72-F442-978B-C0718C15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2775</Words>
  <Characters>14686</Characters>
  <Application>Microsoft Office Word</Application>
  <DocSecurity>0</DocSecurity>
  <Lines>326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Fasolin</dc:creator>
  <cp:keywords/>
  <dc:description/>
  <cp:lastModifiedBy>Matias Spektor</cp:lastModifiedBy>
  <cp:revision>12</cp:revision>
  <cp:lastPrinted>2018-08-10T16:37:00Z</cp:lastPrinted>
  <dcterms:created xsi:type="dcterms:W3CDTF">2018-08-17T12:30:00Z</dcterms:created>
  <dcterms:modified xsi:type="dcterms:W3CDTF">2018-11-27T13:44:00Z</dcterms:modified>
</cp:coreProperties>
</file>